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78" w:rsidRDefault="00464873" w:rsidP="00F47A5C">
      <w:pPr>
        <w:spacing w:after="0" w:line="240" w:lineRule="auto"/>
        <w:jc w:val="center"/>
        <w:rPr>
          <w:b/>
          <w:sz w:val="36"/>
          <w:szCs w:val="36"/>
        </w:rPr>
      </w:pPr>
      <w:r w:rsidRPr="001F3378">
        <w:rPr>
          <w:b/>
          <w:sz w:val="36"/>
          <w:szCs w:val="36"/>
        </w:rPr>
        <w:t>ШТУКАТУРНЫЕ СЛОИ ИХ НАНЕСЕНИЕ И РАЗРАВНИВАНИЕ</w:t>
      </w:r>
    </w:p>
    <w:p w:rsidR="00F47A5C" w:rsidRPr="00AF3325" w:rsidRDefault="00F47A5C" w:rsidP="00F47A5C">
      <w:pPr>
        <w:spacing w:after="0" w:line="240" w:lineRule="auto"/>
        <w:ind w:left="538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325">
        <w:rPr>
          <w:rFonts w:ascii="Times New Roman" w:hAnsi="Times New Roman" w:cs="Times New Roman"/>
          <w:b/>
          <w:bCs/>
          <w:i/>
          <w:sz w:val="28"/>
          <w:szCs w:val="28"/>
        </w:rPr>
        <w:t>Абрамов Владимир   Вячеславович</w:t>
      </w:r>
    </w:p>
    <w:p w:rsidR="00F47A5C" w:rsidRPr="00AF3325" w:rsidRDefault="00F47A5C" w:rsidP="00F47A5C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AF3325">
        <w:rPr>
          <w:rFonts w:ascii="Times New Roman" w:hAnsi="Times New Roman" w:cs="Times New Roman"/>
          <w:i/>
          <w:sz w:val="28"/>
          <w:szCs w:val="28"/>
        </w:rPr>
        <w:t xml:space="preserve">Мастер производственного обучения </w:t>
      </w:r>
    </w:p>
    <w:p w:rsidR="00F47A5C" w:rsidRPr="00AF3325" w:rsidRDefault="00F47A5C" w:rsidP="00F47A5C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AF3325">
        <w:rPr>
          <w:rFonts w:ascii="Times New Roman" w:hAnsi="Times New Roman" w:cs="Times New Roman"/>
          <w:i/>
          <w:sz w:val="28"/>
          <w:szCs w:val="28"/>
        </w:rPr>
        <w:t>ГБПОУ  Спасский АПТ</w:t>
      </w:r>
    </w:p>
    <w:p w:rsidR="00F47A5C" w:rsidRPr="001F3378" w:rsidRDefault="00F47A5C" w:rsidP="00F47A5C">
      <w:pPr>
        <w:spacing w:after="0" w:line="240" w:lineRule="auto"/>
        <w:jc w:val="center"/>
        <w:rPr>
          <w:b/>
          <w:sz w:val="36"/>
          <w:szCs w:val="36"/>
        </w:rPr>
      </w:pPr>
    </w:p>
    <w:p w:rsidR="001F3378" w:rsidRPr="001F3378" w:rsidRDefault="001F3378" w:rsidP="00F47A5C">
      <w:pPr>
        <w:pStyle w:val="a3"/>
        <w:spacing w:before="0" w:beforeAutospacing="0" w:after="0" w:afterAutospacing="0"/>
        <w:ind w:left="150" w:right="150" w:firstLine="300"/>
        <w:rPr>
          <w:color w:val="000000"/>
          <w:sz w:val="27"/>
          <w:szCs w:val="27"/>
        </w:rPr>
      </w:pPr>
      <w:r w:rsidRPr="001F3378">
        <w:rPr>
          <w:b/>
          <w:bCs/>
          <w:color w:val="000000"/>
          <w:sz w:val="27"/>
          <w:szCs w:val="27"/>
          <w:u w:val="single"/>
        </w:rPr>
        <w:t>Штукатурные слои</w:t>
      </w:r>
      <w:r w:rsidRPr="001F3378">
        <w:rPr>
          <w:color w:val="000000"/>
          <w:sz w:val="27"/>
          <w:szCs w:val="27"/>
        </w:rPr>
        <w:t xml:space="preserve">. Простая штукатурка состоит из двух слоев - </w:t>
      </w:r>
      <w:proofErr w:type="spellStart"/>
      <w:r w:rsidRPr="001F3378">
        <w:rPr>
          <w:color w:val="000000"/>
          <w:sz w:val="27"/>
          <w:szCs w:val="27"/>
        </w:rPr>
        <w:t>обрызга</w:t>
      </w:r>
      <w:proofErr w:type="spellEnd"/>
      <w:r w:rsidRPr="001F3378">
        <w:rPr>
          <w:color w:val="000000"/>
          <w:sz w:val="27"/>
          <w:szCs w:val="27"/>
        </w:rPr>
        <w:t xml:space="preserve"> и грунта, улучшенная и высококачественная - из трех: </w:t>
      </w:r>
      <w:proofErr w:type="spellStart"/>
      <w:r w:rsidRPr="001F3378">
        <w:rPr>
          <w:color w:val="000000"/>
          <w:sz w:val="27"/>
          <w:szCs w:val="27"/>
        </w:rPr>
        <w:t>обрызга</w:t>
      </w:r>
      <w:proofErr w:type="spellEnd"/>
      <w:r w:rsidRPr="001F3378">
        <w:rPr>
          <w:color w:val="000000"/>
          <w:sz w:val="27"/>
          <w:szCs w:val="27"/>
        </w:rPr>
        <w:t xml:space="preserve">, грунта и </w:t>
      </w:r>
      <w:proofErr w:type="spellStart"/>
      <w:r w:rsidRPr="001F3378">
        <w:rPr>
          <w:color w:val="000000"/>
          <w:sz w:val="27"/>
          <w:szCs w:val="27"/>
        </w:rPr>
        <w:t>накрывки</w:t>
      </w:r>
      <w:proofErr w:type="spellEnd"/>
      <w:r w:rsidRPr="001F3378">
        <w:rPr>
          <w:color w:val="000000"/>
          <w:sz w:val="27"/>
          <w:szCs w:val="27"/>
        </w:rPr>
        <w:t>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F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Обрызг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первый слой штукатурного намета. Толщина его при нанесении вручную - 3-5 мм,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растворонасосами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деревянные поверхности - не более 9 мм, на каменные, бетонные и кирпичные - не более 5 мм. Для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обрызга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используют жидкий раствор. Густота наносимого ручным способом раствора должна соответствовать погружению стандартного конуса на 8-12 см. До нанесения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обрызга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каменные и бетонные поверхности в теплое время смачивают водой.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 слоя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обрызга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затекая во все поры и шероховатости поверхности, крепко сцепляется с ней и удерживает последующие слои - грунт и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на-крывку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Чем правильнее приготовлен и нанесен раствор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обрызга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тем лучше он заполнит все шероховатости, тем крепче сцепится с поверхностью и тем прочнее будет держаться штукатурка.</w:t>
      </w:r>
    </w:p>
    <w:p w:rsidR="00607B4C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Грунт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второй слой штукатурного намета. Раствор для грунта приготовляют несколько гуще, чем для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обрызга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Подвижность процеженных штукатурных растворов в момент их нанесения должна соответствовать погружению стандартного конуса: для грунта без</w:t>
      </w:r>
      <w:r w:rsidR="00607B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гипса - 7-9, с гипсом – 8-10см.</w:t>
      </w:r>
    </w:p>
    <w:p w:rsidR="001F3378" w:rsidRPr="001F3378" w:rsidRDefault="00607B4C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07B4C">
        <w:t xml:space="preserve"> </w:t>
      </w:r>
      <w:r>
        <w:rPr>
          <w:noProof/>
          <w:lang w:eastAsia="ru-RU"/>
        </w:rPr>
        <w:drawing>
          <wp:inline distT="0" distB="0" distL="0" distR="0">
            <wp:extent cx="4340772" cy="2434487"/>
            <wp:effectExtent l="0" t="0" r="3175" b="4445"/>
            <wp:docPr id="10" name="Рисунок 10" descr="http://www.shikremont.ru/netcat_files/Image/stu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ikremont.ru/netcat_files/Image/stu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699" cy="244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Грунт - основной (по объему) слой штукатурного намета. Он образует необходимую толщину штукатурки и выравнивает поверхность.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толщина штукатурки большая, то грунт наносят в несколько слоев. Толщина каждого из них не должна превышать 7 мм при известковых и известково-гипсовых растворах и 5 мм при цементных растворах. Грунт очень хорошо выравнивают.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F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Накрывка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третий слой штукатурки. Его толщина 2 мм. Раствор для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накрывки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приготовляют на мелком песке, просеивая его через сито с отверстиями ячеек 1,5x1,5 мм. Густота раствора для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накрывки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должна соответствовать погружению стандартного конуса 10-12 см.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накрывки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наносят на поверхности вручную и машинами по окрепшему (схватившемуся) грунту, тщательно разравнивая.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Накрывка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образует тонкую мягкую пленку, которая легко затирается или заглаживается.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Штукатурные слои наносят на поверхность разными приемами - набрасыванием и намазыванием. Раствор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обрызга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первого слоя грунта набрасывают для того, чтобы он лучше проник во все шероховатости и тем самым прочнее сцепился с поверхностью. Второй и следующие слои грунта можно намазывать.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Накрывку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набрасывают или намазывают. Раствор разравнивают также разными способами. Рассмотрим технику нанесения и разравнивания раствора.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Набрасывание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Кельмой</w:t>
      </w:r>
      <w:r w:rsidRPr="001F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сокола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раствор набрасывают так. Для работы необходим раст</w:t>
      </w:r>
      <w:r w:rsidR="00A42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ворный ящик, кельма 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сокол. Ящик устанавливают как можно ближе к оштукатуриваемой поверхности.</w:t>
      </w:r>
    </w:p>
    <w:p w:rsid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 из ящика </w:t>
      </w:r>
      <w:r w:rsidR="00A42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накладывают кельмой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(рис. 22,а). Для этого штукатур берет в левую руку сокол</w:t>
      </w:r>
      <w:r w:rsidR="00A42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правую кельму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подходит к ящику и становится так, чтобы правая нога была ближе к ящику, а левая отставлена назад. Сокол одним концом кладут на борт ящика, а другой поднимают вверх примерно на 10 см. Если раствор жидкий, то сокол держат почти горизонтально. Сторона сокола, поднятая вверх, опирается на руку, что придает ему устойчивость</w:t>
      </w:r>
      <w:r w:rsidR="00A42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рука меньше устает. Кельмой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забирают из ящика порцию раствора и кладут сначала на поднятую сторону сокола, а затем последовательными рядами к нижней стороне, Набрав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требуемое количество раствора, с краев снимают его излишки. С раствором на соколе штукатур подходи</w:t>
      </w:r>
      <w:r w:rsidR="00A42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к месту работы, берет кельмой порцию раствора 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набрасывает его на оштукатуриваемую поверхность. Ударяясь о поверхность, раствор заполняет швы, раковины и шероховатости, образуя плотный слой.</w:t>
      </w:r>
    </w:p>
    <w:p w:rsidR="00607B4C" w:rsidRPr="001F3378" w:rsidRDefault="00607B4C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5234" cy="1954915"/>
            <wp:effectExtent l="0" t="0" r="0" b="7620"/>
            <wp:docPr id="9" name="Рисунок 9" descr="http://pootdelke.ru/wp-content/uploads/2016/04/zvukoizolyacionnaya-shtukaturk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otdelke.ru/wp-content/uploads/2016/04/zvukoizolyacionnaya-shtukaturka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60" cy="19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Оштукатуривая стену, сокол держат слегка наклонно к ней: это не только удобно для работы, но и предохраняет руку от попадания на нее раствора. Порцию раствора забирают с сокола правым</w:t>
      </w:r>
      <w:r w:rsidR="00A42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ребром или концом кельмы так, </w:t>
      </w:r>
      <w:r w:rsidR="00A42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кельма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двигалась от края сокола (от себя) к его середине, при этом следят за тем, чтобы раствор не стекал с сокола и не падал на пол.</w:t>
      </w:r>
    </w:p>
    <w:p w:rsidR="00DB2899" w:rsidRPr="001F3378" w:rsidRDefault="00DB2899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5343" cy="3016469"/>
            <wp:effectExtent l="0" t="0" r="5715" b="0"/>
            <wp:docPr id="7" name="Рисунок 7" descr="http://gorodmasterov.spb.ru/wp-content/uploads/2016/02/%D1%88%D1%82%D1%83%D0%BA%D0%B0%D1%82%D1%83%D1%80%D0%BD%D1%8B%D0%B5-%D1%80%D0%B0%D0%B1%D0%BE%D1%82%D1%8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masterov.spb.ru/wp-content/uploads/2016/02/%D1%88%D1%82%D1%83%D0%BA%D0%B0%D1%82%D1%83%D1%80%D0%BD%D1%8B%D0%B5-%D1%80%D0%B0%D0%B1%D0%BE%D1%82%D1%8B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45" cy="30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78" w:rsidRPr="001F3378" w:rsidRDefault="00A427A0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выполнении броска кельмой 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работает не вся рука, а только кисть. Для этого след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ует сделать взмах кельмой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резко ее остановить. Взмах должен быть не очень сильным, так как от резкого толчка раствор сильно разбрызгивается. Резкость взмаха зависит от густоты раствора и необходимой толщины наносимого слоя. Например, когда раствор наносят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тонкими бросками, взмах кельмы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быть резким, раствор как бы развеивается; когда требуются толстые броски, взмах должен быть несильным.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оштукатуривания раствор приходится наносить в разных положениях: сле</w:t>
      </w:r>
      <w:r w:rsidR="00A42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 направо и справа налево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это зависит от места, куда наносят раствор. Самое удобное положение - нанесение раствора слева направо.</w:t>
      </w:r>
      <w:r w:rsidR="001B5E24" w:rsidRPr="001B5E24">
        <w:t xml:space="preserve"> </w:t>
      </w:r>
    </w:p>
    <w:p w:rsidR="001F3378" w:rsidRPr="001F3378" w:rsidRDefault="001B5E24" w:rsidP="00F47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8910" cy="3293237"/>
            <wp:effectExtent l="0" t="0" r="8890" b="2540"/>
            <wp:docPr id="8" name="Рисунок 8" descr="http://dommaksa.ru/jpg/vnutryanka/shtukaturka/nanesenie_rastvora_na_s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maksa.ru/jpg/vnutryanka/shtukaturka/nanesenie_rastvora_na_st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3" cy="33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78" w:rsidRPr="001F3378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Оштукатуривая стены, раствор набрасывают на уровне головы или несколько выше, на уровне пояса и у пола или подмостей.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Оштукатуривая потолки (рис. 23, а,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в), раствор приходится набрасывать через голову, через плечо, над собой, от себя. При на</w:t>
      </w:r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брасывании от себя взмах кельмы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броски раствора направляют вперед от штукатура. Когда броски производят над собой, то раствор ложится поч</w:t>
      </w:r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над головой, но взмах кельмы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быть направлен немного вправо. Если раствор наносят через голову или через плечо, то броски раствора ложатся за спиной штукатура.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нанесении раствора следует всегда выбирать такое положение, при котором брызги не летели бы в сторону работающего рядом штукатура.</w:t>
      </w:r>
    </w:p>
    <w:p w:rsidR="001F3378" w:rsidRPr="001F3378" w:rsidRDefault="00E708EB" w:rsidP="00F47A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Кельмой из ящика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раствор набрасывают так же, как и с сокола. При этом применяют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егкий передвижной ящик и кельму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увеличенного размера. Работу организуют следующим образом. Если оштукатуриваемая поверхность расположена ниже уровня ящика, то его устанавливают на расстоянии 1 м от стены.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Штукатур забирает из него кельм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порцию раствора и набрасывает на стену. Если раствор набрасывают выше уровня ящика, то его ставят рядом со стеной. Это позволяет избежать лишних движений, а отлетающий от стены раствор падает в ящик и затем используется в дело. Во время работы ящик периодически придвигают к месту набрасывания раствора.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Соколом раствор наносят так. Раствор набира</w:t>
      </w:r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ют </w:t>
      </w:r>
      <w:proofErr w:type="gramStart"/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сокол кельмой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совком или ковшом. Сокол с порцией раствора берут правой рукой и сильным резким взмахом снизу вве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рх сбр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асывают на оштукатуриваемую поверхность стены. Раствор расстилается по поверхности широкой полосой. Положение корпуса рабочего при выполнении броска такое же, как и</w:t>
      </w:r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нанесении </w:t>
      </w:r>
      <w:proofErr w:type="gramStart"/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раствора</w:t>
      </w:r>
      <w:proofErr w:type="gramEnd"/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кельмой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сокола.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Ковшом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раствор наносят на вертикальные и горизонтальные поверхности, а. также на карнизы, наличники, откосы и другие части зданий. Ковшом удобнее наносить известковые, известково-цементные и цементные растворы; известково-гипсовые растворы быстро схватываются, налипают на ковш и утяжеляют его. Ящик для раствора лучше применять передвижной на колесах. Его ставят вблизи от места работы у стен и под местом нанесения раствора на потолках.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 забирают из ящика непосредственно ковшом и наносят различными бросками в положении слева направо и справа н</w:t>
      </w:r>
      <w:r w:rsidR="00AC25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алево. Хватка ковша 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</w:t>
      </w:r>
      <w:r w:rsidR="00AC25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несении раствора  отличается от хватки кельмы.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броска ковш вывертывают и раствор, выплескиваясь, рассеивается о край ковша, покрывая большую площадь поверхности в виде грушеобразного мазка. Чем резче взмах ковша, тем шире и тоньше бросок раствора, и наоборот.</w:t>
      </w:r>
    </w:p>
    <w:p w:rsidR="001F3378" w:rsidRPr="001F3378" w:rsidRDefault="001F3378" w:rsidP="00F47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Намазывание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Раствор для намазывания должен быть не очень густым. При использовании густого раствора следует сильно нажимать на инструмент, в противном случае штукатурный слой получается менее плотным, чем при набрасывании, и с большим количеством внутренних раковин. При нанесении 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раствора на стены ящик с раствором устанавливают на расстоянии 1 м от стены; на потолок - под местом намазывания.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</w:t>
      </w:r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 намазывают соколом, кельмой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полутерком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Соколом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раствор намазывают </w:t>
      </w:r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так. </w:t>
      </w:r>
      <w:proofErr w:type="gramStart"/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правую руку берут кельму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левую -</w:t>
      </w:r>
      <w:r w:rsidR="00B85E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сокол с раствором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Сокол приставляют к оштукатуриваемой поверхности так, чтобы одна сторона его отстояла от поверхности на 50-100 мм, что зависит от количества и густоты раствора, а другая - на величину, равную толщине наносимого слоя раствора. Чтобы создать необходимый нажим на раствор, сокол прижим</w:t>
      </w:r>
      <w:r w:rsidR="00B85E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ают к поверхности концом кельмы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упирая ее под шпонку. По мере движения сокола раствор намазывается на поверхность, а приподнятая сторона сокола постепенно приж</w:t>
      </w:r>
      <w:r w:rsidR="00B85E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имается к ней. Нажимать кельмой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 равномерно, чтобы получить ровную поверхность.</w:t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Намазывая раствор на стену, сокол передвигают снизу вверх.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прямом передвижении сокола остаются прямые полосы, при криволинейном - криволинейные.</w:t>
      </w:r>
      <w:proofErr w:type="gramEnd"/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намазывании раствора на потолок, в зависимости от густоты и количества раствора, находящегося на соколе, и толщины намазываемого слоя, штукатур либо стоит на одном месте, либо медленно продвигается вперед, нанося ряд коротких прямолинейных полос, либо сдвигается на шаг вправо, намазывая длинные полосы раствора.</w:t>
      </w:r>
    </w:p>
    <w:p w:rsidR="001F3378" w:rsidRPr="001F3378" w:rsidRDefault="00B85EB4" w:rsidP="00F47A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Кельмой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раствор намазывают в основном по сетчатым поверхностям. Предварительно сетку обрызгивают раствором, он схватывается, и сетка прекращает вибрирование. Только после этого приступают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намазыванию.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</w:t>
      </w:r>
      <w:proofErr w:type="gramEnd"/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набирают раствор с волокнистыми добавками, который затем намазывают на оштукатуриваемые пове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рхности тыльной стороной кельмы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раствор намазывают на стену (рис. 26, а), то сокол приставляют к стене, быстрым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вижением тыльной стороны кельмы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сдвигают с сокола порцию раствора и намазывают его тонким слоем на поверхность. Мазки раствора делают вертикальные или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оризонтальные. На потолок 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 намазывают точно так же, как и на стены. Во время намазывания 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 продвигают вслед за кельмой</w:t>
      </w:r>
      <w:r w:rsidR="001F3378"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подбирать падающий раствор. Намазывая раствор, следует заботиться о том, чтобы придать штукатурному слою шероховатость. Это необходимо для того, чтобы он имел хорошее сцепление с последующими слоями штукатурки.</w:t>
      </w:r>
    </w:p>
    <w:p w:rsidR="00E708EB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F33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Полутерками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раствор намазывают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разными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узкими, широкими, длинными и короткими. При работе один конец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полутерка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кладут на ящик, накладывают на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полутерок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лопаткой грядку раствора, затем берут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полутерок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обеими руками, подносят к поверхности и намазывают раствор, прижимая одну продольную сторону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полутерка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стене и приподнимая вторую. Если раствор намазывают на стену,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полутерок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продвигают снизу вверх, если на потолок - на себя, нанося на поверхность полосы раствор одинаковой </w:t>
      </w:r>
      <w:r w:rsidR="00E70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толщины.</w:t>
      </w:r>
    </w:p>
    <w:p w:rsidR="001F3378" w:rsidRPr="001F3378" w:rsidRDefault="00E708EB" w:rsidP="00F47A5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EB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197451" cy="2385508"/>
            <wp:effectExtent l="0" t="0" r="3175" b="0"/>
            <wp:docPr id="11" name="Рисунок 11" descr="http://ga.by/wp-content/uploads/2014/10/%D0%B3%D0%B8%D0%BF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a.by/wp-content/uploads/2014/10/%D0%B3%D0%B8%D0%BF%D1%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81" cy="23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Разравнивание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F33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Соколом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раствор разравнивают так же, как и намазывают. Разница заключается только в том, что при разравнивании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</w:t>
      </w:r>
      <w:proofErr w:type="gram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набирают раствор. Обычно при намазывании раствора с сокола он одновременно и разравнивается.</w:t>
      </w:r>
    </w:p>
    <w:p w:rsidR="00AC25C8" w:rsidRDefault="001F3378" w:rsidP="00F47A5C">
      <w:pPr>
        <w:spacing w:after="0" w:line="240" w:lineRule="auto"/>
        <w:ind w:left="150" w:right="150" w:firstLine="300"/>
        <w:jc w:val="both"/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Полутерок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приставляют к поверхности с нанесенным раствором, поднимают верхнее ребро и с нажимом ведут по стене снизу вверх, по потолку - на себя (рис. 27, а, б). Там, где раствора много, он срезается и собирается на полотне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DD3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лутерка</w:t>
      </w:r>
      <w:proofErr w:type="spellEnd"/>
      <w:r w:rsidR="00DD3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Там, где его недостает,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снятый излишний раствор намазывается</w:t>
      </w:r>
      <w:r w:rsidR="00DD3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562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Местами приходится наносить раствор</w:t>
      </w:r>
      <w:r w:rsidR="00DD3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дополнительно.</w:t>
      </w:r>
      <w:r w:rsidR="00AC25C8" w:rsidRPr="00AC25C8">
        <w:t xml:space="preserve"> </w:t>
      </w:r>
    </w:p>
    <w:p w:rsidR="00AC25C8" w:rsidRDefault="00AC25C8" w:rsidP="00F47A5C">
      <w:pPr>
        <w:spacing w:after="0" w:line="240" w:lineRule="auto"/>
        <w:ind w:left="150" w:right="150" w:firstLine="300"/>
        <w:jc w:val="both"/>
      </w:pPr>
    </w:p>
    <w:p w:rsidR="001F3378" w:rsidRPr="00AC25C8" w:rsidRDefault="00AC25C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5416" cy="2982473"/>
            <wp:effectExtent l="0" t="0" r="6350" b="8890"/>
            <wp:docPr id="13" name="Рисунок 13" descr="http://kherson.shary.ua/sites/default/files/images/608a5fc74d28df80zzz216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herson.shary.ua/sites/default/files/images/608a5fc74d28df80zzz2168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38" cy="299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точнее выровнять раствор, иногда поступают так. </w:t>
      </w:r>
      <w:proofErr w:type="gram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Сначала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полутерок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ведут на стенах в вертикальном направлении, затем в горизонтальном, а на потолках вначале вдоль потолка, затем поперек.</w:t>
      </w:r>
      <w:proofErr w:type="gramEnd"/>
    </w:p>
    <w:p w:rsidR="00AC25C8" w:rsidRDefault="001F3378" w:rsidP="00F47A5C">
      <w:pPr>
        <w:spacing w:after="0" w:line="240" w:lineRule="auto"/>
        <w:ind w:left="150" w:right="150" w:firstLine="300"/>
        <w:jc w:val="both"/>
      </w:pP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Ровность получаемой штукатурки зависит от того, с каким усилием нажимают на </w:t>
      </w:r>
      <w:proofErr w:type="spellStart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полутерок</w:t>
      </w:r>
      <w:proofErr w:type="spellEnd"/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другой инструмент. Там, где сильнее нажим, тоньше слой раствора, и наоборот.</w:t>
      </w:r>
      <w:r w:rsidR="00AC25C8" w:rsidRPr="00AC25C8">
        <w:t xml:space="preserve"> </w:t>
      </w:r>
    </w:p>
    <w:p w:rsidR="001F3378" w:rsidRPr="001F3378" w:rsidRDefault="00AC25C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88827" cy="2922494"/>
            <wp:effectExtent l="19050" t="0" r="0" b="0"/>
            <wp:docPr id="14" name="Рисунок 14" descr="http://st0.isolux.ru/media/wysiwyg/seo/tsement-st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0.isolux.ru/media/wysiwyg/seo/tsement-ste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59" cy="29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78" w:rsidRPr="001F3378" w:rsidRDefault="001F3378" w:rsidP="00F47A5C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Правилом</w:t>
      </w:r>
      <w:r w:rsidRPr="001F3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одновременно проверяют, ровная ли поверхность, и дополнительно выравнивают ее. Правило прикладывают к штукатурке во всех направлениях и неровности тут же исправляют. В тех местах, где оказываются выемки, наносят раствор и ровняют его, а где выпуклости - срезают.</w:t>
      </w:r>
    </w:p>
    <w:p w:rsidR="005C1F20" w:rsidRDefault="005C1F20">
      <w:r>
        <w:br w:type="page"/>
      </w:r>
    </w:p>
    <w:p w:rsidR="00E10F02" w:rsidRPr="005C1F20" w:rsidRDefault="005C1F20" w:rsidP="005C1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F2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5C1F20" w:rsidRDefault="005C1F20" w:rsidP="005C1F2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Штукатурные работы Г.Г.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Черноус</w:t>
      </w:r>
      <w:proofErr w:type="gramEnd"/>
      <w:r>
        <w:rPr>
          <w:rFonts w:ascii="Times New Roman" w:hAnsi="Times New Roman" w:cs="Times New Roman"/>
          <w:sz w:val="28"/>
          <w:szCs w:val="28"/>
        </w:rPr>
        <w:t>, г. Москва. Издательский центр «Академия», 2009 г.</w:t>
      </w:r>
    </w:p>
    <w:p w:rsidR="005C1F20" w:rsidRDefault="005C1F20" w:rsidP="005C1F2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штукатурных работ. Г.Г.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Черноус</w:t>
      </w:r>
      <w:proofErr w:type="gramEnd"/>
      <w:r>
        <w:rPr>
          <w:rFonts w:ascii="Times New Roman" w:hAnsi="Times New Roman" w:cs="Times New Roman"/>
          <w:sz w:val="28"/>
          <w:szCs w:val="28"/>
        </w:rPr>
        <w:t>, г. Москва. Издательский центр «Академия», 2012 г.</w:t>
      </w:r>
    </w:p>
    <w:p w:rsidR="005C1F20" w:rsidRPr="005C1F20" w:rsidRDefault="005C1F20" w:rsidP="005C1F2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штукатура. Л.М. Лебедева,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Москва, 2001г.</w:t>
      </w:r>
    </w:p>
    <w:sectPr w:rsidR="005C1F20" w:rsidRPr="005C1F20" w:rsidSect="00E6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EF7"/>
    <w:multiLevelType w:val="hybridMultilevel"/>
    <w:tmpl w:val="182E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0920"/>
    <w:rsid w:val="000E7685"/>
    <w:rsid w:val="001B5E24"/>
    <w:rsid w:val="001F3378"/>
    <w:rsid w:val="00316509"/>
    <w:rsid w:val="00380920"/>
    <w:rsid w:val="00464873"/>
    <w:rsid w:val="005C1F20"/>
    <w:rsid w:val="00607B4C"/>
    <w:rsid w:val="00A427A0"/>
    <w:rsid w:val="00A5621F"/>
    <w:rsid w:val="00AC25C8"/>
    <w:rsid w:val="00AF3325"/>
    <w:rsid w:val="00B85EB4"/>
    <w:rsid w:val="00CB662E"/>
    <w:rsid w:val="00D34848"/>
    <w:rsid w:val="00D86EF9"/>
    <w:rsid w:val="00DB2899"/>
    <w:rsid w:val="00DD38D8"/>
    <w:rsid w:val="00E10F02"/>
    <w:rsid w:val="00E65F12"/>
    <w:rsid w:val="00E708EB"/>
    <w:rsid w:val="00F4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378"/>
  </w:style>
  <w:style w:type="paragraph" w:styleId="a4">
    <w:name w:val="Balloon Text"/>
    <w:basedOn w:val="a"/>
    <w:link w:val="a5"/>
    <w:uiPriority w:val="99"/>
    <w:semiHidden/>
    <w:unhideWhenUsed/>
    <w:rsid w:val="001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378"/>
  </w:style>
  <w:style w:type="paragraph" w:styleId="a4">
    <w:name w:val="Balloon Text"/>
    <w:basedOn w:val="a"/>
    <w:link w:val="a5"/>
    <w:uiPriority w:val="99"/>
    <w:semiHidden/>
    <w:unhideWhenUsed/>
    <w:rsid w:val="001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Slava9</dc:creator>
  <cp:keywords/>
  <dc:description/>
  <cp:lastModifiedBy>Дегин</cp:lastModifiedBy>
  <cp:revision>7</cp:revision>
  <dcterms:created xsi:type="dcterms:W3CDTF">2016-10-07T19:18:00Z</dcterms:created>
  <dcterms:modified xsi:type="dcterms:W3CDTF">2016-10-29T07:20:00Z</dcterms:modified>
</cp:coreProperties>
</file>