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6F" w:rsidRDefault="0033736F" w:rsidP="0033736F">
      <w:pPr>
        <w:spacing w:after="0" w:line="360" w:lineRule="auto"/>
        <w:ind w:left="-180" w:firstLine="720"/>
        <w:jc w:val="center"/>
        <w:rPr>
          <w:rFonts w:ascii="Times New Roman" w:hAnsi="Times New Roman" w:cs="Times New Roman"/>
          <w:sz w:val="28"/>
          <w:szCs w:val="28"/>
        </w:rPr>
      </w:pPr>
      <w:r w:rsidRPr="009347B8">
        <w:rPr>
          <w:rFonts w:ascii="Times New Roman" w:hAnsi="Times New Roman" w:cs="Times New Roman"/>
          <w:sz w:val="28"/>
          <w:szCs w:val="28"/>
        </w:rPr>
        <w:t>МОТИВАЦИЯ К ПОЛУЧЕНИЮ ПРОФЕССИИ И ДАЛЬНЕЙШЕМУ ПРОФЕССИОНАЛЬНОМУ СОВЕРШЕНСТВОВАНИЮ</w:t>
      </w:r>
    </w:p>
    <w:p w:rsidR="009C1052" w:rsidRDefault="009C1052" w:rsidP="009C1052">
      <w:pPr>
        <w:jc w:val="center"/>
        <w:rPr>
          <w:rFonts w:ascii="Times New Roman" w:hAnsi="Times New Roman" w:cs="Times New Roman"/>
          <w:i/>
          <w:sz w:val="24"/>
        </w:rPr>
      </w:pPr>
    </w:p>
    <w:p w:rsidR="009C1052" w:rsidRPr="009C1052" w:rsidRDefault="009C1052" w:rsidP="009C1052">
      <w:pPr>
        <w:jc w:val="center"/>
        <w:rPr>
          <w:rFonts w:ascii="Times New Roman" w:hAnsi="Times New Roman" w:cs="Times New Roman"/>
          <w:i/>
          <w:sz w:val="24"/>
        </w:rPr>
      </w:pPr>
      <w:proofErr w:type="spellStart"/>
      <w:r w:rsidRPr="009C1052">
        <w:rPr>
          <w:rFonts w:ascii="Times New Roman" w:hAnsi="Times New Roman" w:cs="Times New Roman"/>
          <w:i/>
          <w:sz w:val="24"/>
        </w:rPr>
        <w:t>В.В.Шестаковский</w:t>
      </w:r>
      <w:proofErr w:type="spellEnd"/>
      <w:r>
        <w:rPr>
          <w:rFonts w:ascii="Times New Roman" w:hAnsi="Times New Roman" w:cs="Times New Roman"/>
          <w:i/>
          <w:sz w:val="24"/>
        </w:rPr>
        <w:t>, м</w:t>
      </w:r>
      <w:r w:rsidRPr="009C1052">
        <w:rPr>
          <w:rFonts w:ascii="Times New Roman" w:hAnsi="Times New Roman" w:cs="Times New Roman"/>
          <w:i/>
          <w:sz w:val="24"/>
        </w:rPr>
        <w:t xml:space="preserve">астер производственного обучения ГБПОУ  Спасский АПТ </w:t>
      </w:r>
    </w:p>
    <w:p w:rsidR="009C1052" w:rsidRPr="009347B8" w:rsidRDefault="009C1052" w:rsidP="0033736F">
      <w:pPr>
        <w:spacing w:after="0" w:line="360" w:lineRule="auto"/>
        <w:ind w:left="-180" w:firstLine="720"/>
        <w:jc w:val="center"/>
        <w:rPr>
          <w:rFonts w:ascii="Times New Roman" w:hAnsi="Times New Roman" w:cs="Times New Roman"/>
          <w:sz w:val="28"/>
          <w:szCs w:val="28"/>
        </w:rPr>
      </w:pP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proofErr w:type="gramStart"/>
      <w:r w:rsidRPr="009347B8">
        <w:rPr>
          <w:rFonts w:ascii="Times New Roman" w:hAnsi="Times New Roman" w:cs="Times New Roman"/>
          <w:sz w:val="28"/>
          <w:szCs w:val="28"/>
        </w:rPr>
        <w:t>Основная цель профессионального образования – подготовка квалифицированного работника соответствующего уровня и профиля, конкурентоспособного на рынке труда профессионала, компетентного, ответственного, свободно владеющего своей профессией, достаточно уверенно ориентирующегося в смежных областях деятельности, способного к эффективной работе по специальности на уровне  федеральных государственных стандартов, готового к постоянному профессиональному росту, социальной и профессиональной мобильности; удовлетворение потребностей в получении соответствующей квалификации.</w:t>
      </w:r>
      <w:proofErr w:type="gramEnd"/>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В данной работе рассматривается одна из важнейших педагогических проблем - мотивация к получению профессии и дальнейшему профессиональному совершенствованию, которая занимает центральное место при достижении  цели профессионального образования.</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Мотивация выполняет несколько функций: побуждает поведение, направляет и организует его, придает ему личностный смысл и значимость. Названные функции мотивации реализуются многими побуждениями. Фактически мотивационная сфера всегда состоит из ряда побуждений: идеалов ценностных ориентаций, потребностей, мотивов, целей, интересов и т. д.</w:t>
      </w:r>
      <w:r w:rsidRPr="009347B8">
        <w:rPr>
          <w:rFonts w:ascii="Times New Roman" w:hAnsi="Times New Roman" w:cs="Times New Roman"/>
          <w:sz w:val="28"/>
          <w:szCs w:val="28"/>
        </w:rPr>
        <w:br/>
        <w:t xml:space="preserve">        Всякая деятельность начинается с потребностей, складывающиеся во взаимодействии ребенка </w:t>
      </w:r>
      <w:proofErr w:type="gramStart"/>
      <w:r w:rsidRPr="009347B8">
        <w:rPr>
          <w:rFonts w:ascii="Times New Roman" w:hAnsi="Times New Roman" w:cs="Times New Roman"/>
          <w:sz w:val="28"/>
          <w:szCs w:val="28"/>
        </w:rPr>
        <w:t>со</w:t>
      </w:r>
      <w:proofErr w:type="gramEnd"/>
      <w:r w:rsidRPr="009347B8">
        <w:rPr>
          <w:rFonts w:ascii="Times New Roman" w:hAnsi="Times New Roman" w:cs="Times New Roman"/>
          <w:sz w:val="28"/>
          <w:szCs w:val="28"/>
        </w:rPr>
        <w:t xml:space="preserve"> взрослым. Потребность - это направленность активности ребенка, психическое состояние, создающее предпосылку деятельности. Предмет ее удовлетворения определяется только тогда, когда человек начинает действовать. Но без потребности не побуждается активность ребенка, у него не возникают мотивы, он не готов к постановке целей.</w:t>
      </w:r>
      <w:r w:rsidRPr="009347B8">
        <w:rPr>
          <w:rFonts w:ascii="Times New Roman" w:hAnsi="Times New Roman" w:cs="Times New Roman"/>
          <w:sz w:val="28"/>
          <w:szCs w:val="28"/>
        </w:rPr>
        <w:br/>
        <w:t xml:space="preserve">         Другой важный аспект мотивационной сферы - мотив, т.е. направленность </w:t>
      </w:r>
      <w:r w:rsidRPr="009347B8">
        <w:rPr>
          <w:rFonts w:ascii="Times New Roman" w:hAnsi="Times New Roman" w:cs="Times New Roman"/>
          <w:sz w:val="28"/>
          <w:szCs w:val="28"/>
        </w:rPr>
        <w:lastRenderedPageBreak/>
        <w:t>активности на предмет, внутреннее психическое состояние человека. В обучении мотивом является направленность учащихся на отдельные стороны учебного процесса, т.е. направленность учащихся на овладение знаниями, профессиональными навыками, на получение хорошей отметки, на похвалу родителей, на установление желаемых отношений со сверстниками.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Цель - это направленность активности на промежуточный результат, представляющий этап достижения предмета потребности. Для того</w:t>
      </w:r>
      <w:proofErr w:type="gramStart"/>
      <w:r w:rsidRPr="009347B8">
        <w:rPr>
          <w:rFonts w:ascii="Times New Roman" w:hAnsi="Times New Roman" w:cs="Times New Roman"/>
          <w:sz w:val="28"/>
          <w:szCs w:val="28"/>
        </w:rPr>
        <w:t>,</w:t>
      </w:r>
      <w:proofErr w:type="gramEnd"/>
      <w:r w:rsidRPr="009347B8">
        <w:rPr>
          <w:rFonts w:ascii="Times New Roman" w:hAnsi="Times New Roman" w:cs="Times New Roman"/>
          <w:sz w:val="28"/>
          <w:szCs w:val="28"/>
        </w:rPr>
        <w:t xml:space="preserve"> чтобы реализовать мотив, овладеть приемами самообразования, надо поставить и выполнить много промежуточных целей: научиться видеть отдаленные результаты своей учебной деятельности, подчинить им этапы сегодняшней учебной работы, поставить цели выполнения учебных действий, цели их самопроверки и т.д.</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 Еще одна сторона мотивационной сферы учебной деятельности - интерес к учению. В качестве основной черты интереса называют эмоциональную окрашенность. Связь интереса с положительными эмоциями имеет значение на первых этапах возникновения любознательности ученика.</w:t>
      </w:r>
    </w:p>
    <w:p w:rsidR="0033736F" w:rsidRPr="009347B8" w:rsidRDefault="0033736F" w:rsidP="0033736F">
      <w:pPr>
        <w:spacing w:after="0" w:line="360" w:lineRule="auto"/>
        <w:ind w:left="567" w:firstLine="284"/>
        <w:jc w:val="both"/>
        <w:rPr>
          <w:rFonts w:ascii="Times New Roman" w:hAnsi="Times New Roman" w:cs="Times New Roman"/>
          <w:sz w:val="28"/>
          <w:szCs w:val="28"/>
        </w:rPr>
      </w:pPr>
    </w:p>
    <w:p w:rsidR="0033736F" w:rsidRPr="009347B8" w:rsidRDefault="0033736F" w:rsidP="0033736F">
      <w:pPr>
        <w:shd w:val="clear" w:color="auto" w:fill="FFFFFF"/>
        <w:spacing w:after="0" w:line="360" w:lineRule="auto"/>
        <w:ind w:left="567" w:right="19" w:firstLine="284"/>
        <w:jc w:val="both"/>
        <w:rPr>
          <w:rFonts w:ascii="Times New Roman" w:hAnsi="Times New Roman" w:cs="Times New Roman"/>
          <w:color w:val="000000"/>
          <w:spacing w:val="-1"/>
          <w:sz w:val="28"/>
          <w:szCs w:val="28"/>
        </w:rPr>
      </w:pPr>
      <w:r w:rsidRPr="009347B8">
        <w:rPr>
          <w:rFonts w:ascii="Times New Roman" w:hAnsi="Times New Roman" w:cs="Times New Roman"/>
          <w:color w:val="000000"/>
          <w:spacing w:val="-1"/>
          <w:sz w:val="28"/>
          <w:szCs w:val="28"/>
        </w:rPr>
        <w:t xml:space="preserve">Мотивация-это широкий круг явлений, побуждающих человека к деятельности. Само слово «мотив» - от лат. </w:t>
      </w:r>
      <w:proofErr w:type="spellStart"/>
      <w:proofErr w:type="gramStart"/>
      <w:r w:rsidRPr="009347B8">
        <w:rPr>
          <w:rFonts w:ascii="Times New Roman" w:hAnsi="Times New Roman" w:cs="Times New Roman"/>
          <w:color w:val="000000"/>
          <w:spacing w:val="-1"/>
          <w:sz w:val="28"/>
          <w:szCs w:val="28"/>
          <w:lang w:val="en-US"/>
        </w:rPr>
        <w:t>Moveo</w:t>
      </w:r>
      <w:proofErr w:type="spellEnd"/>
      <w:r w:rsidRPr="009347B8">
        <w:rPr>
          <w:rFonts w:ascii="Times New Roman" w:hAnsi="Times New Roman" w:cs="Times New Roman"/>
          <w:color w:val="000000"/>
          <w:spacing w:val="-1"/>
          <w:sz w:val="28"/>
          <w:szCs w:val="28"/>
        </w:rPr>
        <w:t xml:space="preserve"> - «двигаю».</w:t>
      </w:r>
      <w:proofErr w:type="gramEnd"/>
      <w:r w:rsidRPr="009347B8">
        <w:rPr>
          <w:rFonts w:ascii="Times New Roman" w:hAnsi="Times New Roman" w:cs="Times New Roman"/>
          <w:color w:val="000000"/>
          <w:spacing w:val="-1"/>
          <w:sz w:val="28"/>
          <w:szCs w:val="28"/>
        </w:rPr>
        <w:t xml:space="preserve"> Впервые термин «мотивация» употребил А.Шопенгауэр в статье «Четыре принципа достаточной причины» (1900 – 1910).</w:t>
      </w:r>
    </w:p>
    <w:p w:rsidR="0033736F" w:rsidRPr="009347B8" w:rsidRDefault="0033736F" w:rsidP="0033736F">
      <w:pPr>
        <w:shd w:val="clear" w:color="auto" w:fill="FFFFFF"/>
        <w:spacing w:after="0" w:line="360" w:lineRule="auto"/>
        <w:ind w:left="567" w:right="19" w:firstLine="284"/>
        <w:jc w:val="both"/>
        <w:rPr>
          <w:rFonts w:ascii="Times New Roman" w:hAnsi="Times New Roman" w:cs="Times New Roman"/>
          <w:color w:val="000000"/>
          <w:spacing w:val="-1"/>
          <w:sz w:val="28"/>
          <w:szCs w:val="28"/>
        </w:rPr>
      </w:pPr>
      <w:r w:rsidRPr="009347B8">
        <w:rPr>
          <w:rFonts w:ascii="Times New Roman" w:hAnsi="Times New Roman" w:cs="Times New Roman"/>
          <w:color w:val="000000"/>
          <w:spacing w:val="-1"/>
          <w:sz w:val="28"/>
          <w:szCs w:val="28"/>
        </w:rPr>
        <w:t>В настоящее время существует множество трактовок мотивации, что нередко затрудняет однозначное ее понимание.</w:t>
      </w:r>
    </w:p>
    <w:p w:rsidR="0033736F" w:rsidRPr="009347B8" w:rsidRDefault="0033736F" w:rsidP="0033736F">
      <w:pPr>
        <w:shd w:val="clear" w:color="auto" w:fill="FFFFFF"/>
        <w:spacing w:after="0" w:line="360" w:lineRule="auto"/>
        <w:ind w:left="567" w:right="19" w:firstLine="284"/>
        <w:jc w:val="both"/>
        <w:rPr>
          <w:rFonts w:ascii="Times New Roman" w:hAnsi="Times New Roman" w:cs="Times New Roman"/>
          <w:color w:val="000000"/>
          <w:spacing w:val="-1"/>
          <w:sz w:val="28"/>
          <w:szCs w:val="28"/>
        </w:rPr>
      </w:pPr>
      <w:proofErr w:type="gramStart"/>
      <w:r w:rsidRPr="009347B8">
        <w:rPr>
          <w:rFonts w:ascii="Times New Roman" w:hAnsi="Times New Roman" w:cs="Times New Roman"/>
          <w:color w:val="000000"/>
          <w:spacing w:val="-1"/>
          <w:sz w:val="28"/>
          <w:szCs w:val="28"/>
        </w:rPr>
        <w:t xml:space="preserve">Мотивация (в широком смысле) - это все, что вызывает </w:t>
      </w:r>
      <w:r w:rsidRPr="009347B8">
        <w:rPr>
          <w:rFonts w:ascii="Times New Roman" w:hAnsi="Times New Roman" w:cs="Times New Roman"/>
          <w:i/>
          <w:color w:val="000000"/>
          <w:spacing w:val="-1"/>
          <w:sz w:val="28"/>
          <w:szCs w:val="28"/>
        </w:rPr>
        <w:t xml:space="preserve">активность </w:t>
      </w:r>
      <w:r w:rsidRPr="009347B8">
        <w:rPr>
          <w:rFonts w:ascii="Times New Roman" w:hAnsi="Times New Roman" w:cs="Times New Roman"/>
          <w:color w:val="000000"/>
          <w:spacing w:val="-1"/>
          <w:sz w:val="28"/>
          <w:szCs w:val="28"/>
        </w:rPr>
        <w:t>человека: его потребности, инстинкты, влечения, эмоции, установки, идеалы и т. п.</w:t>
      </w:r>
      <w:proofErr w:type="gramEnd"/>
    </w:p>
    <w:p w:rsidR="0033736F" w:rsidRPr="009347B8" w:rsidRDefault="0033736F" w:rsidP="0033736F">
      <w:pPr>
        <w:shd w:val="clear" w:color="auto" w:fill="FFFFFF"/>
        <w:spacing w:after="0" w:line="360" w:lineRule="auto"/>
        <w:ind w:left="567" w:right="19" w:firstLine="284"/>
        <w:jc w:val="both"/>
        <w:rPr>
          <w:rFonts w:ascii="Times New Roman" w:hAnsi="Times New Roman" w:cs="Times New Roman"/>
          <w:color w:val="000000"/>
          <w:spacing w:val="-2"/>
          <w:sz w:val="28"/>
          <w:szCs w:val="28"/>
        </w:rPr>
      </w:pPr>
      <w:r w:rsidRPr="009347B8">
        <w:rPr>
          <w:rFonts w:ascii="Times New Roman" w:hAnsi="Times New Roman" w:cs="Times New Roman"/>
          <w:color w:val="000000"/>
          <w:spacing w:val="-1"/>
          <w:sz w:val="28"/>
          <w:szCs w:val="28"/>
        </w:rPr>
        <w:t xml:space="preserve">Термин «мотивация» представляет более широкое понятие, чем </w:t>
      </w:r>
      <w:r w:rsidRPr="009347B8">
        <w:rPr>
          <w:rFonts w:ascii="Times New Roman" w:hAnsi="Times New Roman" w:cs="Times New Roman"/>
          <w:color w:val="000000"/>
          <w:spacing w:val="1"/>
          <w:sz w:val="28"/>
          <w:szCs w:val="28"/>
        </w:rPr>
        <w:t xml:space="preserve">термин мотив. Слово «мотивация» используется в современной </w:t>
      </w:r>
      <w:r w:rsidRPr="009347B8">
        <w:rPr>
          <w:rFonts w:ascii="Times New Roman" w:hAnsi="Times New Roman" w:cs="Times New Roman"/>
          <w:color w:val="000000"/>
          <w:spacing w:val="-1"/>
          <w:sz w:val="28"/>
          <w:szCs w:val="28"/>
        </w:rPr>
        <w:t xml:space="preserve">психологии в двояком смысле: как обозначающее систему факторов, </w:t>
      </w:r>
      <w:r w:rsidRPr="009347B8">
        <w:rPr>
          <w:rFonts w:ascii="Times New Roman" w:hAnsi="Times New Roman" w:cs="Times New Roman"/>
          <w:color w:val="000000"/>
          <w:spacing w:val="18"/>
          <w:sz w:val="28"/>
          <w:szCs w:val="28"/>
        </w:rPr>
        <w:t xml:space="preserve">детерминирующих поведение (сюда входят, в частности, </w:t>
      </w:r>
      <w:r w:rsidRPr="009347B8">
        <w:rPr>
          <w:rFonts w:ascii="Times New Roman" w:hAnsi="Times New Roman" w:cs="Times New Roman"/>
          <w:color w:val="000000"/>
          <w:spacing w:val="-1"/>
          <w:sz w:val="28"/>
          <w:szCs w:val="28"/>
        </w:rPr>
        <w:t xml:space="preserve">потребности, мотивы, цели, намерения, стремления и многое другое), </w:t>
      </w:r>
      <w:r w:rsidRPr="009347B8">
        <w:rPr>
          <w:rFonts w:ascii="Times New Roman" w:hAnsi="Times New Roman" w:cs="Times New Roman"/>
          <w:color w:val="000000"/>
          <w:spacing w:val="-3"/>
          <w:sz w:val="28"/>
          <w:szCs w:val="28"/>
        </w:rPr>
        <w:t xml:space="preserve">и как характеристика процесса, который </w:t>
      </w:r>
      <w:r w:rsidRPr="009347B8">
        <w:rPr>
          <w:rFonts w:ascii="Times New Roman" w:hAnsi="Times New Roman" w:cs="Times New Roman"/>
          <w:color w:val="000000"/>
          <w:spacing w:val="-3"/>
          <w:sz w:val="28"/>
          <w:szCs w:val="28"/>
        </w:rPr>
        <w:lastRenderedPageBreak/>
        <w:t xml:space="preserve">стимулирует и поддерживает </w:t>
      </w:r>
      <w:r w:rsidRPr="009347B8">
        <w:rPr>
          <w:rFonts w:ascii="Times New Roman" w:hAnsi="Times New Roman" w:cs="Times New Roman"/>
          <w:color w:val="000000"/>
          <w:spacing w:val="3"/>
          <w:sz w:val="28"/>
          <w:szCs w:val="28"/>
        </w:rPr>
        <w:t xml:space="preserve">поведенческую активность на определенном уровне. Мотивацию, </w:t>
      </w:r>
      <w:r w:rsidRPr="009347B8">
        <w:rPr>
          <w:rFonts w:ascii="Times New Roman" w:hAnsi="Times New Roman" w:cs="Times New Roman"/>
          <w:color w:val="000000"/>
          <w:spacing w:val="1"/>
          <w:sz w:val="28"/>
          <w:szCs w:val="28"/>
        </w:rPr>
        <w:t xml:space="preserve">таким образом, можно определить как совокупность причин </w:t>
      </w:r>
      <w:r w:rsidRPr="009347B8">
        <w:rPr>
          <w:rFonts w:ascii="Times New Roman" w:hAnsi="Times New Roman" w:cs="Times New Roman"/>
          <w:color w:val="000000"/>
          <w:spacing w:val="-1"/>
          <w:sz w:val="28"/>
          <w:szCs w:val="28"/>
        </w:rPr>
        <w:t xml:space="preserve">психологического характера, объясняющих поведение человека, его </w:t>
      </w:r>
      <w:r w:rsidRPr="009347B8">
        <w:rPr>
          <w:rFonts w:ascii="Times New Roman" w:hAnsi="Times New Roman" w:cs="Times New Roman"/>
          <w:color w:val="000000"/>
          <w:spacing w:val="-2"/>
          <w:sz w:val="28"/>
          <w:szCs w:val="28"/>
        </w:rPr>
        <w:t>начало, направленность и активность.</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 xml:space="preserve"> Мотивация – это совокупность процессов, определяющих движение по направлению к поставленной цели, а также факторов (внешних и внутренних), которые влияют на активность или пассивность поведения. Изучая мотивацию, мы стремимся ответить на следующие вопросы: какие потребности личности заставляют выполнять определенные действия? Каковы особенности личности, упорно стремящейся к цели?</w:t>
      </w:r>
    </w:p>
    <w:p w:rsidR="0033736F" w:rsidRPr="009347B8" w:rsidRDefault="0033736F" w:rsidP="0033736F">
      <w:pPr>
        <w:shd w:val="clear" w:color="auto" w:fill="FFFFFF"/>
        <w:spacing w:after="0" w:line="360" w:lineRule="auto"/>
        <w:ind w:left="567" w:right="24" w:firstLine="284"/>
        <w:jc w:val="both"/>
        <w:rPr>
          <w:rFonts w:ascii="Times New Roman" w:hAnsi="Times New Roman" w:cs="Times New Roman"/>
          <w:color w:val="000000"/>
          <w:spacing w:val="-6"/>
          <w:sz w:val="28"/>
          <w:szCs w:val="28"/>
        </w:rPr>
      </w:pPr>
      <w:r w:rsidRPr="009347B8">
        <w:rPr>
          <w:rFonts w:ascii="Times New Roman" w:hAnsi="Times New Roman" w:cs="Times New Roman"/>
          <w:color w:val="000000"/>
          <w:spacing w:val="-1"/>
          <w:sz w:val="28"/>
          <w:szCs w:val="28"/>
        </w:rPr>
        <w:t xml:space="preserve">Представление о мотивации возникает при попытке объяснения, </w:t>
      </w:r>
      <w:r w:rsidRPr="009347B8">
        <w:rPr>
          <w:rFonts w:ascii="Times New Roman" w:hAnsi="Times New Roman" w:cs="Times New Roman"/>
          <w:color w:val="000000"/>
          <w:spacing w:val="8"/>
          <w:sz w:val="28"/>
          <w:szCs w:val="28"/>
        </w:rPr>
        <w:t xml:space="preserve">а не описания поведения. Это поиск ответов на вопросы типа </w:t>
      </w:r>
      <w:r w:rsidRPr="009347B8">
        <w:rPr>
          <w:rFonts w:ascii="Times New Roman" w:hAnsi="Times New Roman" w:cs="Times New Roman"/>
          <w:color w:val="000000"/>
          <w:spacing w:val="4"/>
          <w:sz w:val="28"/>
          <w:szCs w:val="28"/>
        </w:rPr>
        <w:t xml:space="preserve">«почему?», «зачем?», «для какой цели?», «ради чего?», «какой </w:t>
      </w:r>
      <w:r w:rsidRPr="009347B8">
        <w:rPr>
          <w:rFonts w:ascii="Times New Roman" w:hAnsi="Times New Roman" w:cs="Times New Roman"/>
          <w:color w:val="000000"/>
          <w:sz w:val="28"/>
          <w:szCs w:val="28"/>
        </w:rPr>
        <w:t xml:space="preserve">смысл...?». Обнаружение и описание причин устойчивых изменений </w:t>
      </w:r>
      <w:r w:rsidRPr="009347B8">
        <w:rPr>
          <w:rFonts w:ascii="Times New Roman" w:hAnsi="Times New Roman" w:cs="Times New Roman"/>
          <w:color w:val="000000"/>
          <w:spacing w:val="3"/>
          <w:sz w:val="28"/>
          <w:szCs w:val="28"/>
        </w:rPr>
        <w:t xml:space="preserve">поведения и есть ответ на вопрос о мотивации содержащих его </w:t>
      </w:r>
      <w:r w:rsidRPr="009347B8">
        <w:rPr>
          <w:rFonts w:ascii="Times New Roman" w:hAnsi="Times New Roman" w:cs="Times New Roman"/>
          <w:color w:val="000000"/>
          <w:spacing w:val="-6"/>
          <w:sz w:val="28"/>
          <w:szCs w:val="28"/>
        </w:rPr>
        <w:t>поступков.</w:t>
      </w:r>
    </w:p>
    <w:p w:rsidR="0033736F" w:rsidRPr="009347B8" w:rsidRDefault="0033736F" w:rsidP="0033736F">
      <w:pPr>
        <w:shd w:val="clear" w:color="auto" w:fill="FFFFFF"/>
        <w:spacing w:after="0" w:line="360" w:lineRule="auto"/>
        <w:ind w:left="567" w:right="24" w:firstLine="284"/>
        <w:jc w:val="both"/>
        <w:rPr>
          <w:rFonts w:ascii="Times New Roman" w:hAnsi="Times New Roman" w:cs="Times New Roman"/>
          <w:sz w:val="28"/>
        </w:rPr>
      </w:pPr>
      <w:r w:rsidRPr="009347B8">
        <w:rPr>
          <w:rFonts w:ascii="Times New Roman" w:hAnsi="Times New Roman" w:cs="Times New Roman"/>
          <w:sz w:val="28"/>
        </w:rPr>
        <w:t xml:space="preserve">Основной научной разработкой отечественных психологов в области проблем мотивации </w:t>
      </w:r>
      <w:r w:rsidRPr="009347B8">
        <w:rPr>
          <w:rFonts w:ascii="Times New Roman" w:hAnsi="Times New Roman" w:cs="Times New Roman"/>
          <w:i/>
          <w:sz w:val="28"/>
        </w:rPr>
        <w:t>является теория деятельного происхождения мотивационной</w:t>
      </w:r>
      <w:r w:rsidRPr="009347B8">
        <w:rPr>
          <w:rFonts w:ascii="Times New Roman" w:hAnsi="Times New Roman" w:cs="Times New Roman"/>
          <w:sz w:val="28"/>
        </w:rPr>
        <w:t xml:space="preserve"> </w:t>
      </w:r>
      <w:r w:rsidRPr="009347B8">
        <w:rPr>
          <w:rFonts w:ascii="Times New Roman" w:hAnsi="Times New Roman" w:cs="Times New Roman"/>
          <w:i/>
          <w:sz w:val="28"/>
        </w:rPr>
        <w:t>сферы человека</w:t>
      </w:r>
      <w:r w:rsidRPr="009347B8">
        <w:rPr>
          <w:rFonts w:ascii="Times New Roman" w:hAnsi="Times New Roman" w:cs="Times New Roman"/>
          <w:sz w:val="28"/>
        </w:rPr>
        <w:t>, созданная А. Н. Леонтьевым.</w:t>
      </w:r>
    </w:p>
    <w:p w:rsidR="0033736F" w:rsidRPr="009347B8" w:rsidRDefault="0033736F" w:rsidP="0033736F">
      <w:pPr>
        <w:shd w:val="clear" w:color="auto" w:fill="FFFFFF"/>
        <w:spacing w:after="0" w:line="360" w:lineRule="auto"/>
        <w:ind w:left="567" w:right="24" w:firstLine="284"/>
        <w:jc w:val="both"/>
        <w:rPr>
          <w:rFonts w:ascii="Times New Roman" w:hAnsi="Times New Roman" w:cs="Times New Roman"/>
          <w:sz w:val="28"/>
        </w:rPr>
      </w:pPr>
      <w:r w:rsidRPr="009347B8">
        <w:rPr>
          <w:rFonts w:ascii="Times New Roman" w:hAnsi="Times New Roman" w:cs="Times New Roman"/>
          <w:sz w:val="28"/>
        </w:rPr>
        <w:t>Согласно его концепции мотивационная сфера человека, как и другие его психологические особенности, имеет свои источники в практической деятельности. В частности между структурой деятельности и строением мотивационной сферы человека существуют отношения изоморфизма, т. е. взаимного соответствия, которые происходят с мотивационной сферой человека, лежит подчиняющееся объективным социальным законам развитие системы деятельностей.</w:t>
      </w:r>
    </w:p>
    <w:p w:rsidR="0033736F" w:rsidRPr="009347B8" w:rsidRDefault="0033736F" w:rsidP="0033736F">
      <w:pPr>
        <w:shd w:val="clear" w:color="auto" w:fill="FFFFFF"/>
        <w:tabs>
          <w:tab w:val="left" w:pos="5477"/>
        </w:tabs>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color w:val="000000"/>
          <w:spacing w:val="6"/>
          <w:sz w:val="28"/>
        </w:rPr>
        <w:t xml:space="preserve">В современных условиях производственной, культурной и </w:t>
      </w:r>
      <w:r w:rsidRPr="009347B8">
        <w:rPr>
          <w:rFonts w:ascii="Times New Roman" w:hAnsi="Times New Roman" w:cs="Times New Roman"/>
          <w:color w:val="000000"/>
          <w:spacing w:val="3"/>
          <w:sz w:val="28"/>
        </w:rPr>
        <w:t xml:space="preserve">общественной деятельности человека значительно возрастает роль </w:t>
      </w:r>
      <w:r w:rsidRPr="009347B8">
        <w:rPr>
          <w:rFonts w:ascii="Times New Roman" w:hAnsi="Times New Roman" w:cs="Times New Roman"/>
          <w:color w:val="000000"/>
          <w:spacing w:val="1"/>
          <w:sz w:val="28"/>
        </w:rPr>
        <w:t xml:space="preserve">активности, инициативности самостоятельно принимать решения и </w:t>
      </w:r>
      <w:r w:rsidRPr="009347B8">
        <w:rPr>
          <w:rFonts w:ascii="Times New Roman" w:hAnsi="Times New Roman" w:cs="Times New Roman"/>
          <w:color w:val="000000"/>
          <w:spacing w:val="10"/>
          <w:sz w:val="28"/>
        </w:rPr>
        <w:t xml:space="preserve">организовывать условия для выполнения принятых решений. </w:t>
      </w:r>
      <w:r w:rsidRPr="009347B8">
        <w:rPr>
          <w:rFonts w:ascii="Times New Roman" w:hAnsi="Times New Roman" w:cs="Times New Roman"/>
          <w:color w:val="000000"/>
          <w:spacing w:val="4"/>
          <w:sz w:val="28"/>
        </w:rPr>
        <w:t xml:space="preserve">Поэтому важную роль играет педагог, и одна из его основных задач </w:t>
      </w:r>
      <w:r w:rsidRPr="009347B8">
        <w:rPr>
          <w:rFonts w:ascii="Times New Roman" w:hAnsi="Times New Roman" w:cs="Times New Roman"/>
          <w:color w:val="000000"/>
          <w:spacing w:val="-2"/>
          <w:sz w:val="28"/>
        </w:rPr>
        <w:t xml:space="preserve"> - постоянно усиливать мотивацию </w:t>
      </w:r>
      <w:r w:rsidRPr="009347B8">
        <w:rPr>
          <w:rFonts w:ascii="Times New Roman" w:hAnsi="Times New Roman" w:cs="Times New Roman"/>
          <w:color w:val="000000"/>
          <w:spacing w:val="-2"/>
          <w:sz w:val="28"/>
        </w:rPr>
        <w:lastRenderedPageBreak/>
        <w:t xml:space="preserve">учебной деятельности </w:t>
      </w:r>
      <w:r w:rsidRPr="009347B8">
        <w:rPr>
          <w:rFonts w:ascii="Times New Roman" w:hAnsi="Times New Roman" w:cs="Times New Roman"/>
          <w:color w:val="000000"/>
          <w:spacing w:val="-4"/>
          <w:sz w:val="28"/>
        </w:rPr>
        <w:t xml:space="preserve">учащихся, так как именно она определяет успешность протекания </w:t>
      </w:r>
      <w:r w:rsidRPr="009347B8">
        <w:rPr>
          <w:rFonts w:ascii="Times New Roman" w:hAnsi="Times New Roman" w:cs="Times New Roman"/>
          <w:color w:val="000000"/>
          <w:spacing w:val="21"/>
          <w:sz w:val="28"/>
        </w:rPr>
        <w:t>познавательных процессов,</w:t>
      </w:r>
      <w:r w:rsidRPr="009347B8">
        <w:rPr>
          <w:rFonts w:ascii="Times New Roman" w:hAnsi="Times New Roman" w:cs="Times New Roman"/>
          <w:color w:val="000000"/>
          <w:spacing w:val="22"/>
          <w:sz w:val="28"/>
        </w:rPr>
        <w:t xml:space="preserve"> способствует повышению</w:t>
      </w:r>
      <w:r w:rsidRPr="009347B8">
        <w:rPr>
          <w:rFonts w:ascii="Times New Roman" w:hAnsi="Times New Roman" w:cs="Times New Roman"/>
          <w:color w:val="000000"/>
          <w:spacing w:val="6"/>
          <w:sz w:val="28"/>
        </w:rPr>
        <w:t xml:space="preserve"> </w:t>
      </w:r>
      <w:r w:rsidRPr="009347B8">
        <w:rPr>
          <w:rFonts w:ascii="Times New Roman" w:hAnsi="Times New Roman" w:cs="Times New Roman"/>
          <w:color w:val="000000"/>
          <w:spacing w:val="3"/>
          <w:sz w:val="28"/>
        </w:rPr>
        <w:t xml:space="preserve">работоспособности учащихся, облегчает запоминание и усвоение </w:t>
      </w:r>
      <w:r w:rsidRPr="009347B8">
        <w:rPr>
          <w:rFonts w:ascii="Times New Roman" w:hAnsi="Times New Roman" w:cs="Times New Roman"/>
          <w:color w:val="000000"/>
          <w:sz w:val="28"/>
        </w:rPr>
        <w:t xml:space="preserve">нового учебного материала. </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Интерес к профессии возрастает, когда мне, как мастеру производственного обучения, удается раскрыть перспективные пути, которые пролегают через овладение профессией, в результате чего учащийся начинает воспринимать учебу как шаг на пути к желанной цели.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С этой целью я использую определенные формы работы, предполагающие путем раскрытия профессиональной перспективы сфокусировать в профессии главные интересы учащегося. Это:</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 вооружение учащихся способами самоконтроля в процессе выполнения операции;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поощрение за бережное, экономное отношение к материально - </w:t>
      </w:r>
      <w:proofErr w:type="gramStart"/>
      <w:r w:rsidRPr="009347B8">
        <w:rPr>
          <w:rFonts w:ascii="Times New Roman" w:hAnsi="Times New Roman" w:cs="Times New Roman"/>
          <w:sz w:val="28"/>
          <w:szCs w:val="28"/>
        </w:rPr>
        <w:t>техническим</w:t>
      </w:r>
      <w:proofErr w:type="gramEnd"/>
      <w:r w:rsidRPr="009347B8">
        <w:rPr>
          <w:rFonts w:ascii="Times New Roman" w:hAnsi="Times New Roman" w:cs="Times New Roman"/>
          <w:sz w:val="28"/>
          <w:szCs w:val="28"/>
        </w:rPr>
        <w:t xml:space="preserve"> средствами;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 показ современных достижений науки;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 проведение обзора литературы для учащихся; </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методы проблемного обучения, групповая работа, </w:t>
      </w:r>
      <w:proofErr w:type="spellStart"/>
      <w:r w:rsidRPr="009347B8">
        <w:rPr>
          <w:rFonts w:ascii="Times New Roman" w:hAnsi="Times New Roman" w:cs="Times New Roman"/>
          <w:sz w:val="28"/>
          <w:szCs w:val="28"/>
        </w:rPr>
        <w:t>взаимообучение</w:t>
      </w:r>
      <w:proofErr w:type="spellEnd"/>
      <w:r w:rsidRPr="009347B8">
        <w:rPr>
          <w:rFonts w:ascii="Times New Roman" w:hAnsi="Times New Roman" w:cs="Times New Roman"/>
          <w:sz w:val="28"/>
          <w:szCs w:val="28"/>
        </w:rPr>
        <w:t>, использование средств наглядности;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 внеурочные мероприятия: недели по профессии, конкурс  «Лучший </w:t>
      </w:r>
      <w:r>
        <w:rPr>
          <w:rFonts w:ascii="Times New Roman" w:hAnsi="Times New Roman" w:cs="Times New Roman"/>
          <w:sz w:val="28"/>
          <w:szCs w:val="28"/>
        </w:rPr>
        <w:t>штукатур</w:t>
      </w:r>
      <w:r w:rsidRPr="009347B8">
        <w:rPr>
          <w:rFonts w:ascii="Times New Roman" w:hAnsi="Times New Roman" w:cs="Times New Roman"/>
          <w:sz w:val="28"/>
          <w:szCs w:val="28"/>
        </w:rPr>
        <w:t>»;</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 беседы о профессии;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показ приемов работы; </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использование дидактических средств обучения. </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При проведении таких мероприятий использую следующие методы:</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1. Переход с позиции носителя знаний в позицию организатора собственной познавательной деятельности учащихся.</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2. Мотивация познавательной деятельности (в итоге – либо интерес, либо устойчивое положительное отношение к профессии).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3. Организация самостоятельных работ.</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lastRenderedPageBreak/>
        <w:t>4. Использование коллективных способов обучения.</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5. Организация работы ученика с учебником или с источником знаний.</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6. Организация помощи в деятельности учащегося, проявление внимания к его деятельности.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7. Создание ситуации успеха.</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8.  Организация положительных эмоций в общении «мастер – учащийся – мастер».</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9. Организация самоанализа собственной деятельности.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В процессе обучения я использую два способа мотивации: с помощью ранее изученного материала и с помощью обращения к практике.</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При традиционной организации обучения  не всегда есть возможность строить свои уроки с учетом внутренней мотивации к профессии, так как развитие внутренней мотивации учения происходит как сдвиг внешнего мотива на цель учения.</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Поэтому приходится строить уроки, включая в традиционную методику элементы творчества так, чтобы учащимся было всегда все интересно, понятно, чтобы они захотели получать новые знания, захотели научиться думать и работать самостоятельно, гордиться сделанной работой и захотели в данной профессии самосовершенствоваться.</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Наиболее приемлемыми формами обучения я считаю индивидуальное обучение и коллективную работу в группах, а так же деятельность учащихся в условиях проблемных ситуаций.</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i/>
          <w:iCs/>
          <w:sz w:val="28"/>
          <w:szCs w:val="28"/>
        </w:rPr>
        <w:t xml:space="preserve">Индивидуальное обучение </w:t>
      </w:r>
      <w:r w:rsidRPr="009347B8">
        <w:rPr>
          <w:rFonts w:ascii="Times New Roman" w:hAnsi="Times New Roman" w:cs="Times New Roman"/>
          <w:sz w:val="28"/>
          <w:szCs w:val="28"/>
        </w:rPr>
        <w:t>я практикую через самостоятельную работу, которая протекает в темпе в зависимости от особенностей учащихся. Осуществляется такая работа с использованием инструкционных карт</w:t>
      </w:r>
      <w:r>
        <w:rPr>
          <w:rFonts w:ascii="Times New Roman" w:hAnsi="Times New Roman" w:cs="Times New Roman"/>
          <w:sz w:val="28"/>
          <w:szCs w:val="28"/>
        </w:rPr>
        <w:t>.</w:t>
      </w:r>
      <w:r w:rsidRPr="009347B8">
        <w:rPr>
          <w:rFonts w:ascii="Times New Roman" w:hAnsi="Times New Roman" w:cs="Times New Roman"/>
          <w:sz w:val="28"/>
          <w:szCs w:val="28"/>
        </w:rPr>
        <w:t xml:space="preserve"> С теми учащимися, которые усваивают новое медленнее и труднее остальных или не могут самостоятельно выполнить работу сразу, я провожу дополнительный инструктаж.</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b/>
          <w:bCs/>
          <w:color w:val="000000"/>
          <w:sz w:val="28"/>
          <w:szCs w:val="28"/>
        </w:rPr>
        <w:t xml:space="preserve">Вторая форма обучения </w:t>
      </w:r>
      <w:r w:rsidRPr="009347B8">
        <w:rPr>
          <w:rFonts w:ascii="Times New Roman" w:hAnsi="Times New Roman" w:cs="Times New Roman"/>
          <w:color w:val="000000"/>
          <w:sz w:val="28"/>
          <w:szCs w:val="28"/>
        </w:rPr>
        <w:t xml:space="preserve">– это коллективная работа в группах. Совместная деятельность учащихся порождает особую систему отношений в группе. </w:t>
      </w:r>
      <w:r w:rsidRPr="009347B8">
        <w:rPr>
          <w:rFonts w:ascii="Times New Roman" w:hAnsi="Times New Roman" w:cs="Times New Roman"/>
          <w:color w:val="000000"/>
          <w:sz w:val="28"/>
          <w:szCs w:val="28"/>
        </w:rPr>
        <w:lastRenderedPageBreak/>
        <w:t xml:space="preserve">Вместо «единичной» связи «мастер – учащиеся» появляются многочисленные каналы коммуникаций в системе «учащиеся – учащиеся», в результате чего во взаимодействие оказываются вовлеченными все члены учебной группы. </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Определяющую роль в сплачивании коллектива учащихся играет соревнование, стимулирующее коллективную деятельность, формирующее у учащихся ревностное отношение к общему делу, целеустремленность и чувство товарищеской взаимопомощи.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b/>
          <w:bCs/>
          <w:color w:val="000000"/>
          <w:sz w:val="28"/>
          <w:szCs w:val="28"/>
        </w:rPr>
        <w:t xml:space="preserve">Третьей формой обучения </w:t>
      </w:r>
      <w:r w:rsidRPr="009347B8">
        <w:rPr>
          <w:rFonts w:ascii="Times New Roman" w:hAnsi="Times New Roman" w:cs="Times New Roman"/>
          <w:color w:val="000000"/>
          <w:sz w:val="28"/>
          <w:szCs w:val="28"/>
        </w:rPr>
        <w:t>является создание на уроке производственного обучения проблемных ситуаций.</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i/>
          <w:iCs/>
          <w:color w:val="000000"/>
          <w:sz w:val="28"/>
          <w:szCs w:val="28"/>
        </w:rPr>
        <w:t xml:space="preserve">Проблемные ситуации </w:t>
      </w:r>
      <w:r w:rsidRPr="009347B8">
        <w:rPr>
          <w:rFonts w:ascii="Times New Roman" w:hAnsi="Times New Roman" w:cs="Times New Roman"/>
          <w:color w:val="000000"/>
          <w:sz w:val="28"/>
          <w:szCs w:val="28"/>
        </w:rPr>
        <w:t>способствуют формированию навыков самостоятельного поиска, построенного на использовании знаний, опыта. Как подтверждает практика, ошибки, обнаруженные самими учащимися, в дальнейшем ими не повторяются.</w:t>
      </w: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32169B">
        <w:rPr>
          <w:rFonts w:ascii="Times New Roman" w:hAnsi="Times New Roman" w:cs="Times New Roman"/>
          <w:sz w:val="28"/>
          <w:szCs w:val="28"/>
        </w:rPr>
        <w:t xml:space="preserve">Так, например, при изучении темы </w:t>
      </w:r>
      <w:r>
        <w:rPr>
          <w:rFonts w:ascii="Times New Roman" w:hAnsi="Times New Roman" w:cs="Times New Roman"/>
          <w:sz w:val="28"/>
          <w:szCs w:val="28"/>
        </w:rPr>
        <w:t>«</w:t>
      </w:r>
      <w:r w:rsidRPr="0032169B">
        <w:rPr>
          <w:rFonts w:ascii="Times New Roman" w:hAnsi="Times New Roman" w:cs="Times New Roman"/>
          <w:b/>
          <w:sz w:val="32"/>
          <w:szCs w:val="32"/>
        </w:rPr>
        <w:t xml:space="preserve"> </w:t>
      </w:r>
      <w:r w:rsidRPr="00457185">
        <w:rPr>
          <w:rFonts w:ascii="Times New Roman" w:hAnsi="Times New Roman" w:cs="Times New Roman"/>
          <w:sz w:val="28"/>
          <w:szCs w:val="32"/>
        </w:rPr>
        <w:t>Подготовка кирпичных поверхностей под оштукатуривание</w:t>
      </w:r>
      <w:r>
        <w:rPr>
          <w:rFonts w:ascii="Times New Roman" w:hAnsi="Times New Roman" w:cs="Times New Roman"/>
          <w:sz w:val="28"/>
          <w:szCs w:val="32"/>
        </w:rPr>
        <w:t>»</w:t>
      </w:r>
      <w:r w:rsidRPr="0032169B">
        <w:rPr>
          <w:rFonts w:ascii="Times New Roman" w:hAnsi="Times New Roman" w:cs="Times New Roman"/>
          <w:sz w:val="28"/>
          <w:szCs w:val="28"/>
        </w:rPr>
        <w:t xml:space="preserve"> предлагаю учащимся задание: проанализировав </w:t>
      </w:r>
      <w:proofErr w:type="spellStart"/>
      <w:r w:rsidRPr="0032169B">
        <w:rPr>
          <w:rFonts w:ascii="Times New Roman" w:hAnsi="Times New Roman" w:cs="Times New Roman"/>
          <w:sz w:val="28"/>
          <w:szCs w:val="28"/>
        </w:rPr>
        <w:t>инструкционно</w:t>
      </w:r>
      <w:proofErr w:type="spellEnd"/>
      <w:r w:rsidRPr="0032169B">
        <w:rPr>
          <w:rFonts w:ascii="Times New Roman" w:hAnsi="Times New Roman" w:cs="Times New Roman"/>
          <w:sz w:val="28"/>
          <w:szCs w:val="28"/>
        </w:rPr>
        <w:t xml:space="preserve"> – технологическую карту добавить недостающие</w:t>
      </w:r>
      <w:r>
        <w:rPr>
          <w:rFonts w:ascii="Times New Roman" w:hAnsi="Times New Roman" w:cs="Times New Roman"/>
          <w:sz w:val="28"/>
          <w:szCs w:val="28"/>
        </w:rPr>
        <w:t xml:space="preserve"> </w:t>
      </w:r>
      <w:r w:rsidRPr="0032169B">
        <w:rPr>
          <w:rFonts w:ascii="Times New Roman" w:hAnsi="Times New Roman" w:cs="Times New Roman"/>
          <w:sz w:val="28"/>
          <w:szCs w:val="28"/>
        </w:rPr>
        <w:t>пункты</w:t>
      </w:r>
      <w:r>
        <w:rPr>
          <w:rFonts w:ascii="Times New Roman" w:hAnsi="Times New Roman" w:cs="Times New Roman"/>
          <w:sz w:val="28"/>
          <w:szCs w:val="28"/>
        </w:rPr>
        <w:t>.</w:t>
      </w:r>
    </w:p>
    <w:p w:rsidR="0033736F" w:rsidRPr="009347B8" w:rsidRDefault="0033736F" w:rsidP="0033736F">
      <w:pPr>
        <w:tabs>
          <w:tab w:val="left" w:pos="14175"/>
        </w:tabs>
        <w:spacing w:after="0"/>
        <w:ind w:right="768"/>
        <w:jc w:val="center"/>
        <w:rPr>
          <w:rFonts w:ascii="Times New Roman" w:hAnsi="Times New Roman" w:cs="Times New Roman"/>
          <w:b/>
          <w:bCs/>
          <w:sz w:val="32"/>
          <w:szCs w:val="32"/>
        </w:rPr>
      </w:pPr>
      <w:proofErr w:type="spellStart"/>
      <w:r w:rsidRPr="009347B8">
        <w:rPr>
          <w:rFonts w:ascii="Times New Roman" w:hAnsi="Times New Roman" w:cs="Times New Roman"/>
          <w:b/>
          <w:bCs/>
          <w:sz w:val="32"/>
          <w:szCs w:val="32"/>
        </w:rPr>
        <w:t>Инструкционно</w:t>
      </w:r>
      <w:proofErr w:type="spellEnd"/>
      <w:r w:rsidRPr="009347B8">
        <w:rPr>
          <w:rFonts w:ascii="Times New Roman" w:hAnsi="Times New Roman" w:cs="Times New Roman"/>
          <w:b/>
          <w:bCs/>
          <w:sz w:val="32"/>
          <w:szCs w:val="32"/>
        </w:rPr>
        <w:t xml:space="preserve"> – технологическая карта </w:t>
      </w:r>
    </w:p>
    <w:p w:rsidR="0033736F" w:rsidRPr="009347B8" w:rsidRDefault="0033736F" w:rsidP="0033736F">
      <w:pPr>
        <w:tabs>
          <w:tab w:val="left" w:pos="14175"/>
        </w:tabs>
        <w:spacing w:after="0"/>
        <w:ind w:right="768"/>
        <w:jc w:val="center"/>
        <w:rPr>
          <w:rFonts w:ascii="Times New Roman" w:hAnsi="Times New Roman" w:cs="Times New Roman"/>
          <w:b/>
          <w:bCs/>
          <w:sz w:val="32"/>
          <w:szCs w:val="32"/>
        </w:rPr>
      </w:pPr>
      <w:r w:rsidRPr="009347B8">
        <w:rPr>
          <w:rFonts w:ascii="Times New Roman" w:hAnsi="Times New Roman" w:cs="Times New Roman"/>
          <w:b/>
          <w:bCs/>
          <w:sz w:val="32"/>
          <w:szCs w:val="32"/>
        </w:rPr>
        <w:t>на набрасывание раствора кельмой с сокола</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691"/>
        <w:gridCol w:w="2127"/>
        <w:gridCol w:w="3969"/>
      </w:tblGrid>
      <w:tr w:rsidR="0033736F" w:rsidRPr="009347B8" w:rsidTr="00B501E0">
        <w:tc>
          <w:tcPr>
            <w:tcW w:w="1384" w:type="dxa"/>
          </w:tcPr>
          <w:p w:rsidR="0033736F" w:rsidRPr="009347B8" w:rsidRDefault="0033736F" w:rsidP="00B501E0">
            <w:pPr>
              <w:tabs>
                <w:tab w:val="left" w:pos="14175"/>
              </w:tabs>
              <w:spacing w:after="0"/>
              <w:ind w:right="768"/>
              <w:jc w:val="right"/>
              <w:rPr>
                <w:rFonts w:ascii="Times New Roman" w:hAnsi="Times New Roman" w:cs="Times New Roman"/>
                <w:sz w:val="24"/>
                <w:szCs w:val="28"/>
              </w:rPr>
            </w:pPr>
            <w:r w:rsidRPr="009347B8">
              <w:rPr>
                <w:rFonts w:ascii="Times New Roman" w:hAnsi="Times New Roman" w:cs="Times New Roman"/>
                <w:sz w:val="24"/>
                <w:szCs w:val="28"/>
              </w:rPr>
              <w:t xml:space="preserve">№ </w:t>
            </w:r>
            <w:proofErr w:type="spellStart"/>
            <w:proofErr w:type="gramStart"/>
            <w:r w:rsidRPr="009347B8">
              <w:rPr>
                <w:rFonts w:ascii="Times New Roman" w:hAnsi="Times New Roman" w:cs="Times New Roman"/>
                <w:sz w:val="24"/>
                <w:szCs w:val="28"/>
              </w:rPr>
              <w:t>п</w:t>
            </w:r>
            <w:proofErr w:type="spellEnd"/>
            <w:proofErr w:type="gramEnd"/>
            <w:r w:rsidRPr="009347B8">
              <w:rPr>
                <w:rFonts w:ascii="Times New Roman" w:hAnsi="Times New Roman" w:cs="Times New Roman"/>
                <w:sz w:val="24"/>
                <w:szCs w:val="28"/>
              </w:rPr>
              <w:t>/</w:t>
            </w:r>
            <w:proofErr w:type="spellStart"/>
            <w:r w:rsidRPr="009347B8">
              <w:rPr>
                <w:rFonts w:ascii="Times New Roman" w:hAnsi="Times New Roman" w:cs="Times New Roman"/>
                <w:sz w:val="24"/>
                <w:szCs w:val="28"/>
              </w:rPr>
              <w:t>п</w:t>
            </w:r>
            <w:proofErr w:type="spellEnd"/>
          </w:p>
        </w:tc>
        <w:tc>
          <w:tcPr>
            <w:tcW w:w="2691" w:type="dxa"/>
          </w:tcPr>
          <w:p w:rsidR="0033736F" w:rsidRPr="009347B8" w:rsidRDefault="0033736F" w:rsidP="00B501E0">
            <w:pPr>
              <w:tabs>
                <w:tab w:val="left" w:pos="14175"/>
              </w:tabs>
              <w:spacing w:after="0"/>
              <w:ind w:right="768"/>
              <w:jc w:val="center"/>
              <w:rPr>
                <w:rFonts w:ascii="Times New Roman" w:hAnsi="Times New Roman" w:cs="Times New Roman"/>
                <w:sz w:val="24"/>
                <w:szCs w:val="28"/>
              </w:rPr>
            </w:pPr>
            <w:r w:rsidRPr="009347B8">
              <w:rPr>
                <w:rFonts w:ascii="Times New Roman" w:hAnsi="Times New Roman" w:cs="Times New Roman"/>
                <w:sz w:val="24"/>
                <w:szCs w:val="28"/>
              </w:rPr>
              <w:t>Наименование операций</w:t>
            </w:r>
          </w:p>
        </w:tc>
        <w:tc>
          <w:tcPr>
            <w:tcW w:w="2127" w:type="dxa"/>
          </w:tcPr>
          <w:p w:rsidR="0033736F" w:rsidRPr="009347B8" w:rsidRDefault="0033736F" w:rsidP="00B501E0">
            <w:pPr>
              <w:tabs>
                <w:tab w:val="left" w:pos="14175"/>
              </w:tabs>
              <w:spacing w:after="0"/>
              <w:ind w:right="34"/>
              <w:jc w:val="center"/>
              <w:rPr>
                <w:rFonts w:ascii="Times New Roman" w:hAnsi="Times New Roman" w:cs="Times New Roman"/>
                <w:sz w:val="24"/>
                <w:szCs w:val="28"/>
              </w:rPr>
            </w:pPr>
            <w:r w:rsidRPr="009347B8">
              <w:rPr>
                <w:rFonts w:ascii="Times New Roman" w:hAnsi="Times New Roman" w:cs="Times New Roman"/>
                <w:sz w:val="24"/>
                <w:szCs w:val="28"/>
              </w:rPr>
              <w:t>Применяе</w:t>
            </w:r>
            <w:r>
              <w:rPr>
                <w:rFonts w:ascii="Times New Roman" w:hAnsi="Times New Roman" w:cs="Times New Roman"/>
                <w:sz w:val="24"/>
                <w:szCs w:val="28"/>
              </w:rPr>
              <w:t>м</w:t>
            </w:r>
            <w:r w:rsidRPr="009347B8">
              <w:rPr>
                <w:rFonts w:ascii="Times New Roman" w:hAnsi="Times New Roman" w:cs="Times New Roman"/>
                <w:sz w:val="24"/>
                <w:szCs w:val="28"/>
              </w:rPr>
              <w:t>ое оборудование и материалы</w:t>
            </w:r>
          </w:p>
        </w:tc>
        <w:tc>
          <w:tcPr>
            <w:tcW w:w="3969" w:type="dxa"/>
          </w:tcPr>
          <w:p w:rsidR="0033736F" w:rsidRPr="009347B8" w:rsidRDefault="0033736F" w:rsidP="00B501E0">
            <w:pPr>
              <w:tabs>
                <w:tab w:val="left" w:pos="14175"/>
              </w:tabs>
              <w:spacing w:after="0"/>
              <w:ind w:right="768"/>
              <w:jc w:val="center"/>
              <w:rPr>
                <w:rFonts w:ascii="Times New Roman" w:hAnsi="Times New Roman" w:cs="Times New Roman"/>
                <w:sz w:val="24"/>
                <w:szCs w:val="28"/>
              </w:rPr>
            </w:pPr>
            <w:r w:rsidRPr="009347B8">
              <w:rPr>
                <w:rFonts w:ascii="Times New Roman" w:hAnsi="Times New Roman" w:cs="Times New Roman"/>
                <w:sz w:val="24"/>
                <w:szCs w:val="28"/>
              </w:rPr>
              <w:t>Технические условия на выполнение операций</w:t>
            </w:r>
          </w:p>
        </w:tc>
      </w:tr>
      <w:tr w:rsidR="0033736F" w:rsidRPr="009347B8" w:rsidTr="00B501E0">
        <w:tc>
          <w:tcPr>
            <w:tcW w:w="1384" w:type="dxa"/>
          </w:tcPr>
          <w:p w:rsidR="0033736F" w:rsidRPr="009347B8" w:rsidRDefault="0033736F" w:rsidP="00B501E0">
            <w:pPr>
              <w:pStyle w:val="a4"/>
              <w:numPr>
                <w:ilvl w:val="0"/>
                <w:numId w:val="8"/>
              </w:numPr>
              <w:tabs>
                <w:tab w:val="left" w:pos="14175"/>
              </w:tabs>
              <w:spacing w:after="0" w:line="240" w:lineRule="auto"/>
              <w:ind w:right="768"/>
              <w:contextualSpacing w:val="0"/>
              <w:jc w:val="center"/>
              <w:rPr>
                <w:rFonts w:ascii="Times New Roman" w:hAnsi="Times New Roman" w:cs="Times New Roman"/>
                <w:sz w:val="24"/>
                <w:szCs w:val="28"/>
              </w:rPr>
            </w:pPr>
          </w:p>
        </w:tc>
        <w:tc>
          <w:tcPr>
            <w:tcW w:w="2691" w:type="dxa"/>
          </w:tcPr>
          <w:p w:rsidR="0033736F" w:rsidRPr="009347B8" w:rsidRDefault="0033736F" w:rsidP="00B501E0">
            <w:pPr>
              <w:tabs>
                <w:tab w:val="left" w:pos="14175"/>
              </w:tabs>
              <w:spacing w:after="0"/>
              <w:ind w:right="768"/>
              <w:rPr>
                <w:rFonts w:ascii="Times New Roman" w:hAnsi="Times New Roman" w:cs="Times New Roman"/>
                <w:sz w:val="24"/>
                <w:szCs w:val="28"/>
              </w:rPr>
            </w:pPr>
          </w:p>
          <w:p w:rsidR="0033736F" w:rsidRPr="009347B8" w:rsidRDefault="0033736F" w:rsidP="00B501E0">
            <w:pPr>
              <w:tabs>
                <w:tab w:val="left" w:pos="14175"/>
              </w:tabs>
              <w:spacing w:after="0"/>
              <w:ind w:right="768"/>
              <w:rPr>
                <w:rFonts w:ascii="Times New Roman" w:hAnsi="Times New Roman" w:cs="Times New Roman"/>
                <w:sz w:val="24"/>
                <w:szCs w:val="28"/>
              </w:rPr>
            </w:pPr>
          </w:p>
          <w:p w:rsidR="0033736F" w:rsidRPr="009347B8" w:rsidRDefault="0033736F" w:rsidP="00B501E0">
            <w:pPr>
              <w:tabs>
                <w:tab w:val="left" w:pos="14175"/>
              </w:tabs>
              <w:spacing w:after="0"/>
              <w:ind w:right="768"/>
              <w:rPr>
                <w:rFonts w:ascii="Times New Roman" w:hAnsi="Times New Roman" w:cs="Times New Roman"/>
                <w:sz w:val="24"/>
                <w:szCs w:val="28"/>
              </w:rPr>
            </w:pPr>
          </w:p>
          <w:p w:rsidR="0033736F" w:rsidRPr="009347B8" w:rsidRDefault="0033736F" w:rsidP="00B501E0">
            <w:pPr>
              <w:tabs>
                <w:tab w:val="left" w:pos="14175"/>
              </w:tabs>
              <w:spacing w:after="0"/>
              <w:ind w:right="768"/>
              <w:rPr>
                <w:rFonts w:ascii="Times New Roman" w:hAnsi="Times New Roman" w:cs="Times New Roman"/>
                <w:sz w:val="24"/>
                <w:szCs w:val="28"/>
              </w:rPr>
            </w:pPr>
          </w:p>
          <w:p w:rsidR="0033736F" w:rsidRPr="009347B8" w:rsidRDefault="0033736F" w:rsidP="00B501E0">
            <w:pPr>
              <w:tabs>
                <w:tab w:val="left" w:pos="14175"/>
              </w:tabs>
              <w:spacing w:after="0"/>
              <w:ind w:right="768"/>
              <w:rPr>
                <w:rFonts w:ascii="Times New Roman" w:hAnsi="Times New Roman" w:cs="Times New Roman"/>
                <w:sz w:val="24"/>
                <w:szCs w:val="28"/>
              </w:rPr>
            </w:pPr>
          </w:p>
          <w:p w:rsidR="0033736F" w:rsidRPr="009347B8" w:rsidRDefault="0033736F" w:rsidP="00B501E0">
            <w:pPr>
              <w:tabs>
                <w:tab w:val="left" w:pos="14175"/>
              </w:tabs>
              <w:spacing w:after="0"/>
              <w:ind w:right="768"/>
              <w:rPr>
                <w:rFonts w:ascii="Times New Roman" w:hAnsi="Times New Roman" w:cs="Times New Roman"/>
                <w:sz w:val="24"/>
                <w:szCs w:val="28"/>
              </w:rPr>
            </w:pPr>
          </w:p>
        </w:tc>
        <w:tc>
          <w:tcPr>
            <w:tcW w:w="2127" w:type="dxa"/>
            <w:vMerge w:val="restart"/>
            <w:vAlign w:val="center"/>
          </w:tcPr>
          <w:p w:rsidR="0033736F" w:rsidRPr="009347B8" w:rsidRDefault="0033736F" w:rsidP="00B501E0">
            <w:pPr>
              <w:tabs>
                <w:tab w:val="left" w:pos="1735"/>
                <w:tab w:val="left" w:pos="1877"/>
                <w:tab w:val="left" w:pos="14175"/>
              </w:tabs>
              <w:spacing w:after="0"/>
              <w:ind w:right="176"/>
              <w:jc w:val="center"/>
              <w:rPr>
                <w:rFonts w:ascii="Times New Roman" w:hAnsi="Times New Roman" w:cs="Times New Roman"/>
                <w:sz w:val="24"/>
                <w:szCs w:val="28"/>
              </w:rPr>
            </w:pPr>
            <w:r w:rsidRPr="009347B8">
              <w:rPr>
                <w:rFonts w:ascii="Times New Roman" w:hAnsi="Times New Roman" w:cs="Times New Roman"/>
                <w:sz w:val="24"/>
                <w:szCs w:val="28"/>
              </w:rPr>
              <w:t>Песок, цемент, вода, кельма, сокол, штукатурный ящик.</w:t>
            </w:r>
          </w:p>
        </w:tc>
        <w:tc>
          <w:tcPr>
            <w:tcW w:w="3969" w:type="dxa"/>
          </w:tcPr>
          <w:p w:rsidR="0033736F" w:rsidRPr="009347B8" w:rsidRDefault="0033736F" w:rsidP="00B501E0">
            <w:pPr>
              <w:tabs>
                <w:tab w:val="left" w:pos="14175"/>
              </w:tabs>
              <w:spacing w:after="0"/>
              <w:ind w:right="768"/>
              <w:rPr>
                <w:rFonts w:ascii="Times New Roman" w:hAnsi="Times New Roman" w:cs="Times New Roman"/>
                <w:sz w:val="24"/>
                <w:szCs w:val="28"/>
              </w:rPr>
            </w:pPr>
          </w:p>
        </w:tc>
      </w:tr>
      <w:tr w:rsidR="0033736F" w:rsidRPr="009347B8" w:rsidTr="00B501E0">
        <w:tc>
          <w:tcPr>
            <w:tcW w:w="1384" w:type="dxa"/>
          </w:tcPr>
          <w:p w:rsidR="0033736F" w:rsidRPr="009347B8" w:rsidRDefault="0033736F" w:rsidP="00B501E0">
            <w:pPr>
              <w:pStyle w:val="a4"/>
              <w:numPr>
                <w:ilvl w:val="0"/>
                <w:numId w:val="8"/>
              </w:numPr>
              <w:tabs>
                <w:tab w:val="left" w:pos="14175"/>
              </w:tabs>
              <w:spacing w:after="0" w:line="240" w:lineRule="auto"/>
              <w:ind w:right="768"/>
              <w:contextualSpacing w:val="0"/>
              <w:rPr>
                <w:rFonts w:ascii="Times New Roman" w:hAnsi="Times New Roman" w:cs="Times New Roman"/>
                <w:sz w:val="24"/>
                <w:szCs w:val="28"/>
              </w:rPr>
            </w:pPr>
          </w:p>
        </w:tc>
        <w:tc>
          <w:tcPr>
            <w:tcW w:w="2691" w:type="dxa"/>
          </w:tcPr>
          <w:p w:rsidR="0033736F" w:rsidRPr="009347B8" w:rsidRDefault="0033736F" w:rsidP="00B501E0">
            <w:pPr>
              <w:tabs>
                <w:tab w:val="left" w:pos="2188"/>
                <w:tab w:val="left" w:pos="14175"/>
              </w:tabs>
              <w:spacing w:after="0"/>
              <w:ind w:right="768"/>
              <w:rPr>
                <w:rFonts w:ascii="Times New Roman" w:hAnsi="Times New Roman" w:cs="Times New Roman"/>
                <w:sz w:val="24"/>
                <w:szCs w:val="28"/>
              </w:rPr>
            </w:pPr>
            <w:r w:rsidRPr="009347B8">
              <w:rPr>
                <w:rFonts w:ascii="Times New Roman" w:hAnsi="Times New Roman" w:cs="Times New Roman"/>
                <w:sz w:val="24"/>
                <w:szCs w:val="28"/>
              </w:rPr>
              <w:t>Организация рабочего места.</w:t>
            </w:r>
            <w:r w:rsidRPr="009347B8">
              <w:rPr>
                <w:rFonts w:ascii="Times New Roman" w:hAnsi="Times New Roman" w:cs="Times New Roman"/>
                <w:sz w:val="24"/>
                <w:szCs w:val="28"/>
              </w:rPr>
              <w:tab/>
            </w:r>
          </w:p>
        </w:tc>
        <w:tc>
          <w:tcPr>
            <w:tcW w:w="2127" w:type="dxa"/>
            <w:vMerge/>
          </w:tcPr>
          <w:p w:rsidR="0033736F" w:rsidRPr="009347B8" w:rsidRDefault="0033736F" w:rsidP="00B501E0">
            <w:pPr>
              <w:tabs>
                <w:tab w:val="left" w:pos="14175"/>
              </w:tabs>
              <w:spacing w:after="0"/>
              <w:ind w:right="768"/>
              <w:rPr>
                <w:rFonts w:ascii="Times New Roman" w:hAnsi="Times New Roman" w:cs="Times New Roman"/>
                <w:sz w:val="24"/>
                <w:szCs w:val="28"/>
              </w:rPr>
            </w:pPr>
          </w:p>
        </w:tc>
        <w:tc>
          <w:tcPr>
            <w:tcW w:w="3969" w:type="dxa"/>
          </w:tcPr>
          <w:p w:rsidR="0033736F" w:rsidRPr="009347B8" w:rsidRDefault="0033736F" w:rsidP="00B501E0">
            <w:pPr>
              <w:tabs>
                <w:tab w:val="left" w:pos="14175"/>
              </w:tabs>
              <w:spacing w:after="0"/>
              <w:ind w:right="768"/>
              <w:rPr>
                <w:rFonts w:ascii="Times New Roman" w:hAnsi="Times New Roman" w:cs="Times New Roman"/>
                <w:sz w:val="24"/>
                <w:szCs w:val="28"/>
              </w:rPr>
            </w:pPr>
            <w:r w:rsidRPr="009347B8">
              <w:rPr>
                <w:rFonts w:ascii="Times New Roman" w:hAnsi="Times New Roman" w:cs="Times New Roman"/>
                <w:sz w:val="24"/>
                <w:szCs w:val="28"/>
              </w:rPr>
              <w:t>Спланировать и организовать свое место.</w:t>
            </w:r>
          </w:p>
        </w:tc>
      </w:tr>
      <w:tr w:rsidR="0033736F" w:rsidRPr="009347B8" w:rsidTr="00B501E0">
        <w:tc>
          <w:tcPr>
            <w:tcW w:w="1384" w:type="dxa"/>
          </w:tcPr>
          <w:p w:rsidR="0033736F" w:rsidRPr="009347B8" w:rsidRDefault="0033736F" w:rsidP="00B501E0">
            <w:pPr>
              <w:pStyle w:val="a4"/>
              <w:numPr>
                <w:ilvl w:val="0"/>
                <w:numId w:val="8"/>
              </w:numPr>
              <w:tabs>
                <w:tab w:val="left" w:pos="14175"/>
              </w:tabs>
              <w:spacing w:after="0" w:line="240" w:lineRule="auto"/>
              <w:ind w:right="768"/>
              <w:contextualSpacing w:val="0"/>
              <w:rPr>
                <w:rFonts w:ascii="Times New Roman" w:hAnsi="Times New Roman" w:cs="Times New Roman"/>
                <w:sz w:val="24"/>
                <w:szCs w:val="28"/>
              </w:rPr>
            </w:pPr>
          </w:p>
        </w:tc>
        <w:tc>
          <w:tcPr>
            <w:tcW w:w="2691" w:type="dxa"/>
          </w:tcPr>
          <w:p w:rsidR="0033736F" w:rsidRPr="009347B8" w:rsidRDefault="0033736F" w:rsidP="00B501E0">
            <w:pPr>
              <w:tabs>
                <w:tab w:val="left" w:pos="14175"/>
              </w:tabs>
              <w:spacing w:after="0"/>
              <w:ind w:right="768"/>
              <w:rPr>
                <w:rFonts w:ascii="Times New Roman" w:hAnsi="Times New Roman" w:cs="Times New Roman"/>
                <w:sz w:val="24"/>
                <w:szCs w:val="28"/>
              </w:rPr>
            </w:pPr>
          </w:p>
        </w:tc>
        <w:tc>
          <w:tcPr>
            <w:tcW w:w="2127" w:type="dxa"/>
            <w:vMerge/>
          </w:tcPr>
          <w:p w:rsidR="0033736F" w:rsidRPr="009347B8" w:rsidRDefault="0033736F" w:rsidP="00B501E0">
            <w:pPr>
              <w:tabs>
                <w:tab w:val="left" w:pos="14175"/>
              </w:tabs>
              <w:spacing w:after="0"/>
              <w:ind w:right="768"/>
              <w:rPr>
                <w:rFonts w:ascii="Times New Roman" w:hAnsi="Times New Roman" w:cs="Times New Roman"/>
                <w:sz w:val="24"/>
                <w:szCs w:val="28"/>
              </w:rPr>
            </w:pPr>
          </w:p>
        </w:tc>
        <w:tc>
          <w:tcPr>
            <w:tcW w:w="3969" w:type="dxa"/>
          </w:tcPr>
          <w:p w:rsidR="0033736F" w:rsidRPr="009347B8" w:rsidRDefault="0033736F" w:rsidP="00B501E0">
            <w:pPr>
              <w:tabs>
                <w:tab w:val="left" w:pos="14175"/>
              </w:tabs>
              <w:spacing w:after="0"/>
              <w:ind w:right="768"/>
              <w:rPr>
                <w:rFonts w:ascii="Times New Roman" w:hAnsi="Times New Roman" w:cs="Times New Roman"/>
                <w:sz w:val="24"/>
                <w:szCs w:val="28"/>
              </w:rPr>
            </w:pPr>
            <w:r w:rsidRPr="009347B8">
              <w:rPr>
                <w:rFonts w:ascii="Times New Roman" w:hAnsi="Times New Roman" w:cs="Times New Roman"/>
                <w:sz w:val="24"/>
                <w:szCs w:val="28"/>
              </w:rPr>
              <w:t xml:space="preserve">Берем левой рукой сокол, а правой кельму, подходим к ящику с раствором, устанавливаем на борт ящика, а другую сторону приподнимаем на 10 – </w:t>
            </w:r>
            <w:smartTag w:uri="urn:schemas-microsoft-com:office:smarttags" w:element="metricconverter">
              <w:smartTagPr>
                <w:attr w:name="ProductID" w:val="15 см"/>
              </w:smartTagPr>
              <w:r w:rsidRPr="009347B8">
                <w:rPr>
                  <w:rFonts w:ascii="Times New Roman" w:hAnsi="Times New Roman" w:cs="Times New Roman"/>
                  <w:sz w:val="24"/>
                  <w:szCs w:val="28"/>
                </w:rPr>
                <w:t>15 см</w:t>
              </w:r>
            </w:smartTag>
            <w:r w:rsidRPr="009347B8">
              <w:rPr>
                <w:rFonts w:ascii="Times New Roman" w:hAnsi="Times New Roman" w:cs="Times New Roman"/>
                <w:sz w:val="24"/>
                <w:szCs w:val="28"/>
              </w:rPr>
              <w:t xml:space="preserve">. Берем кельмой порцию раствора и, делая резкий </w:t>
            </w:r>
            <w:r w:rsidRPr="009347B8">
              <w:rPr>
                <w:rFonts w:ascii="Times New Roman" w:hAnsi="Times New Roman" w:cs="Times New Roman"/>
                <w:sz w:val="24"/>
                <w:szCs w:val="28"/>
              </w:rPr>
              <w:lastRenderedPageBreak/>
              <w:t xml:space="preserve">взмах кельмой в сторону стены, придавая ускорение раствору, резко поворачиваем кельму параллельно стене и делаем взмах кельмой резко вверх. </w:t>
            </w:r>
          </w:p>
        </w:tc>
      </w:tr>
    </w:tbl>
    <w:p w:rsidR="0033736F" w:rsidRPr="009347B8" w:rsidRDefault="0033736F" w:rsidP="0033736F">
      <w:pPr>
        <w:tabs>
          <w:tab w:val="left" w:pos="14175"/>
        </w:tabs>
        <w:spacing w:after="0"/>
        <w:ind w:right="768"/>
        <w:rPr>
          <w:rFonts w:ascii="Times New Roman" w:hAnsi="Times New Roman" w:cs="Times New Roman"/>
          <w:b/>
          <w:bCs/>
          <w:sz w:val="28"/>
          <w:szCs w:val="32"/>
        </w:rPr>
      </w:pPr>
      <w:r w:rsidRPr="009347B8">
        <w:rPr>
          <w:rFonts w:ascii="Times New Roman" w:hAnsi="Times New Roman" w:cs="Times New Roman"/>
          <w:b/>
          <w:bCs/>
          <w:sz w:val="28"/>
          <w:szCs w:val="32"/>
        </w:rPr>
        <w:lastRenderedPageBreak/>
        <w:t xml:space="preserve"> </w:t>
      </w:r>
    </w:p>
    <w:p w:rsidR="0033736F" w:rsidRPr="009347B8" w:rsidRDefault="0033736F" w:rsidP="0033736F">
      <w:pPr>
        <w:tabs>
          <w:tab w:val="left" w:pos="14175"/>
        </w:tabs>
        <w:spacing w:after="0"/>
        <w:ind w:right="768"/>
        <w:rPr>
          <w:rFonts w:ascii="Times New Roman" w:hAnsi="Times New Roman" w:cs="Times New Roman"/>
          <w:b/>
          <w:bCs/>
          <w:sz w:val="32"/>
          <w:szCs w:val="32"/>
        </w:rPr>
      </w:pPr>
      <w:r w:rsidRPr="009347B8">
        <w:rPr>
          <w:rFonts w:ascii="Times New Roman" w:hAnsi="Times New Roman" w:cs="Times New Roman"/>
          <w:b/>
          <w:bCs/>
          <w:sz w:val="32"/>
          <w:szCs w:val="32"/>
        </w:rPr>
        <w:t>Слова  для вставки в ИТК</w:t>
      </w:r>
    </w:p>
    <w:p w:rsidR="0033736F" w:rsidRPr="009347B8" w:rsidRDefault="0033736F" w:rsidP="0033736F">
      <w:pPr>
        <w:spacing w:after="0"/>
        <w:rPr>
          <w:rFonts w:ascii="Times New Roman" w:hAnsi="Times New Roman" w:cs="Times New Roman"/>
          <w:b/>
          <w:bCs/>
          <w:sz w:val="32"/>
          <w:szCs w:val="32"/>
        </w:rPr>
      </w:pPr>
      <w:r w:rsidRPr="009347B8">
        <w:rPr>
          <w:rFonts w:ascii="Times New Roman" w:hAnsi="Times New Roman" w:cs="Times New Roman"/>
          <w:noProof/>
          <w:lang w:eastAsia="ru-RU"/>
        </w:rPr>
        <w:drawing>
          <wp:anchor distT="0" distB="0" distL="114300" distR="114300" simplePos="0" relativeHeight="251684864" behindDoc="0" locked="0" layoutInCell="1" allowOverlap="1">
            <wp:simplePos x="0" y="0"/>
            <wp:positionH relativeFrom="column">
              <wp:posOffset>3489960</wp:posOffset>
            </wp:positionH>
            <wp:positionV relativeFrom="paragraph">
              <wp:posOffset>76200</wp:posOffset>
            </wp:positionV>
            <wp:extent cx="2476500" cy="1209675"/>
            <wp:effectExtent l="19050" t="0" r="0" b="0"/>
            <wp:wrapNone/>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2476500" cy="1209675"/>
                    </a:xfrm>
                    <a:prstGeom prst="rect">
                      <a:avLst/>
                    </a:prstGeom>
                    <a:noFill/>
                  </pic:spPr>
                </pic:pic>
              </a:graphicData>
            </a:graphic>
          </wp:anchor>
        </w:drawing>
      </w:r>
    </w:p>
    <w:p w:rsidR="0033736F" w:rsidRPr="009347B8" w:rsidRDefault="0033736F" w:rsidP="0033736F">
      <w:pPr>
        <w:spacing w:after="0"/>
        <w:rPr>
          <w:rFonts w:ascii="Times New Roman" w:hAnsi="Times New Roman" w:cs="Times New Roman"/>
        </w:rPr>
      </w:pPr>
    </w:p>
    <w:p w:rsidR="0033736F" w:rsidRPr="009347B8" w:rsidRDefault="0033736F" w:rsidP="0033736F">
      <w:pPr>
        <w:spacing w:after="0"/>
        <w:rPr>
          <w:rFonts w:ascii="Times New Roman" w:hAnsi="Times New Roman" w:cs="Times New Roman"/>
        </w:rPr>
      </w:pPr>
    </w:p>
    <w:p w:rsidR="0033736F" w:rsidRPr="009347B8" w:rsidRDefault="0033736F" w:rsidP="0033736F">
      <w:pPr>
        <w:spacing w:after="0"/>
        <w:rPr>
          <w:rFonts w:ascii="Times New Roman" w:hAnsi="Times New Roman" w:cs="Times New Roman"/>
        </w:rPr>
      </w:pPr>
    </w:p>
    <w:p w:rsidR="0033736F" w:rsidRPr="009347B8" w:rsidRDefault="0033736F" w:rsidP="0033736F">
      <w:pPr>
        <w:spacing w:after="0"/>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87936" behindDoc="0" locked="0" layoutInCell="1" allowOverlap="1">
            <wp:simplePos x="0" y="0"/>
            <wp:positionH relativeFrom="column">
              <wp:posOffset>-14605</wp:posOffset>
            </wp:positionH>
            <wp:positionV relativeFrom="paragraph">
              <wp:posOffset>17145</wp:posOffset>
            </wp:positionV>
            <wp:extent cx="2567940" cy="1101090"/>
            <wp:effectExtent l="19050" t="0" r="3810" b="0"/>
            <wp:wrapNone/>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567940" cy="1101090"/>
                    </a:xfrm>
                    <a:prstGeom prst="rect">
                      <a:avLst/>
                    </a:prstGeom>
                    <a:noFill/>
                  </pic:spPr>
                </pic:pic>
              </a:graphicData>
            </a:graphic>
          </wp:anchor>
        </w:drawing>
      </w:r>
    </w:p>
    <w:p w:rsidR="0033736F" w:rsidRPr="009347B8" w:rsidRDefault="0033736F" w:rsidP="0033736F">
      <w:pPr>
        <w:spacing w:after="0"/>
        <w:rPr>
          <w:rFonts w:ascii="Times New Roman" w:hAnsi="Times New Roman" w:cs="Times New Roman"/>
        </w:rPr>
      </w:pPr>
    </w:p>
    <w:p w:rsidR="0033736F" w:rsidRDefault="0033736F" w:rsidP="0033736F"/>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86912" behindDoc="0" locked="0" layoutInCell="1" allowOverlap="1">
            <wp:simplePos x="0" y="0"/>
            <wp:positionH relativeFrom="column">
              <wp:posOffset>3609975</wp:posOffset>
            </wp:positionH>
            <wp:positionV relativeFrom="paragraph">
              <wp:posOffset>250190</wp:posOffset>
            </wp:positionV>
            <wp:extent cx="2560320" cy="1112520"/>
            <wp:effectExtent l="19050" t="0" r="0" b="0"/>
            <wp:wrapNone/>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560320" cy="1112520"/>
                    </a:xfrm>
                    <a:prstGeom prst="rect">
                      <a:avLst/>
                    </a:prstGeom>
                    <a:noFill/>
                  </pic:spPr>
                </pic:pic>
              </a:graphicData>
            </a:graphic>
          </wp:anchor>
        </w:drawing>
      </w: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88960" behindDoc="0" locked="0" layoutInCell="1" allowOverlap="1">
            <wp:simplePos x="0" y="0"/>
            <wp:positionH relativeFrom="column">
              <wp:posOffset>-13335</wp:posOffset>
            </wp:positionH>
            <wp:positionV relativeFrom="paragraph">
              <wp:posOffset>78740</wp:posOffset>
            </wp:positionV>
            <wp:extent cx="2663190" cy="1916430"/>
            <wp:effectExtent l="19050" t="0" r="381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63190" cy="1916430"/>
                    </a:xfrm>
                    <a:prstGeom prst="rect">
                      <a:avLst/>
                    </a:prstGeom>
                    <a:noFill/>
                  </pic:spPr>
                </pic:pic>
              </a:graphicData>
            </a:graphic>
          </wp:anchor>
        </w:drawing>
      </w: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85888" behindDoc="0" locked="0" layoutInCell="1" allowOverlap="1">
            <wp:simplePos x="0" y="0"/>
            <wp:positionH relativeFrom="column">
              <wp:posOffset>3488690</wp:posOffset>
            </wp:positionH>
            <wp:positionV relativeFrom="paragraph">
              <wp:posOffset>259715</wp:posOffset>
            </wp:positionV>
            <wp:extent cx="2567940" cy="1046480"/>
            <wp:effectExtent l="19050" t="0" r="3810" b="0"/>
            <wp:wrapNone/>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567940" cy="1046480"/>
                    </a:xfrm>
                    <a:prstGeom prst="rect">
                      <a:avLst/>
                    </a:prstGeom>
                    <a:noFill/>
                  </pic:spPr>
                </pic:pic>
              </a:graphicData>
            </a:graphic>
          </wp:anchor>
        </w:drawing>
      </w: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Выполнение подобных упражнений позволяет развивать у учащихся творческое мышление, а также способность анализировать и контролировать свою деятельность.</w:t>
      </w:r>
    </w:p>
    <w:p w:rsidR="00E0234B"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Появление у учащегося интереса к профессии органически связано с его уверенностью в том, что профессия, которой он овладевает, ему по силам. Возникновение такой уверенности находится в прямой зависимости от успехов учащегося. А помогают учащимся определить степень его успешности в обучении контрольно-оценочные процедуры, важное место среди которых занимает тестирование. Поэтому я часто использую тесты</w:t>
      </w:r>
      <w:r>
        <w:rPr>
          <w:rFonts w:ascii="Times New Roman" w:hAnsi="Times New Roman" w:cs="Times New Roman"/>
          <w:color w:val="000000"/>
          <w:sz w:val="28"/>
          <w:szCs w:val="28"/>
        </w:rPr>
        <w:t>, карточки - задания</w:t>
      </w:r>
      <w:r w:rsidRPr="009347B8">
        <w:rPr>
          <w:rFonts w:ascii="Times New Roman" w:hAnsi="Times New Roman" w:cs="Times New Roman"/>
          <w:color w:val="000000"/>
          <w:sz w:val="28"/>
          <w:szCs w:val="28"/>
        </w:rPr>
        <w:t xml:space="preserve"> на проверку применения знаний на практике</w:t>
      </w:r>
      <w:r w:rsidR="00E0234B">
        <w:rPr>
          <w:rFonts w:ascii="Times New Roman" w:hAnsi="Times New Roman" w:cs="Times New Roman"/>
          <w:color w:val="000000"/>
          <w:sz w:val="28"/>
          <w:szCs w:val="28"/>
        </w:rPr>
        <w:t>.</w:t>
      </w:r>
    </w:p>
    <w:p w:rsidR="00E0234B" w:rsidRDefault="00E0234B"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E0234B" w:rsidRPr="00771E6B" w:rsidRDefault="00E0234B" w:rsidP="00E0234B">
      <w:pPr>
        <w:jc w:val="center"/>
        <w:rPr>
          <w:rFonts w:ascii="Times New Roman" w:hAnsi="Times New Roman" w:cs="Times New Roman"/>
          <w:sz w:val="28"/>
        </w:rPr>
      </w:pPr>
      <w:r w:rsidRPr="00771E6B">
        <w:rPr>
          <w:rFonts w:ascii="Times New Roman" w:hAnsi="Times New Roman" w:cs="Times New Roman"/>
          <w:sz w:val="28"/>
        </w:rPr>
        <w:t>Соедините картинку и название  инструмента для штукатурных работ</w:t>
      </w:r>
    </w:p>
    <w:p w:rsidR="00E0234B" w:rsidRDefault="00E0234B" w:rsidP="00E0234B">
      <w:r>
        <w:rPr>
          <w:noProof/>
          <w:lang w:eastAsia="ru-RU"/>
        </w:rPr>
        <w:drawing>
          <wp:anchor distT="0" distB="0" distL="114300" distR="114300" simplePos="0" relativeHeight="251691008" behindDoc="1" locked="0" layoutInCell="1" allowOverlap="1">
            <wp:simplePos x="0" y="0"/>
            <wp:positionH relativeFrom="column">
              <wp:posOffset>690245</wp:posOffset>
            </wp:positionH>
            <wp:positionV relativeFrom="paragraph">
              <wp:posOffset>294640</wp:posOffset>
            </wp:positionV>
            <wp:extent cx="5700395" cy="2324100"/>
            <wp:effectExtent l="19050" t="0" r="0" b="0"/>
            <wp:wrapTight wrapText="bothSides">
              <wp:wrapPolygon edited="0">
                <wp:start x="-72" y="0"/>
                <wp:lineTo x="-72" y="21423"/>
                <wp:lineTo x="21583" y="21423"/>
                <wp:lineTo x="21583" y="0"/>
                <wp:lineTo x="-72" y="0"/>
              </wp:wrapPolygon>
            </wp:wrapTight>
            <wp:docPr id="2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700395" cy="2324100"/>
                    </a:xfrm>
                    <a:prstGeom prst="rect">
                      <a:avLst/>
                    </a:prstGeom>
                    <a:noFill/>
                    <a:ln w="9525">
                      <a:noFill/>
                      <a:miter lim="800000"/>
                      <a:headEnd/>
                      <a:tailEnd/>
                    </a:ln>
                  </pic:spPr>
                </pic:pic>
              </a:graphicData>
            </a:graphic>
          </wp:anchor>
        </w:drawing>
      </w:r>
    </w:p>
    <w:p w:rsidR="00E0234B" w:rsidRDefault="00E0234B" w:rsidP="00E0234B"/>
    <w:p w:rsidR="00E0234B" w:rsidRDefault="00E0234B" w:rsidP="00E0234B"/>
    <w:p w:rsidR="00E0234B" w:rsidRDefault="00E0234B" w:rsidP="00E0234B"/>
    <w:p w:rsidR="00E0234B" w:rsidRDefault="00E0234B" w:rsidP="00E0234B"/>
    <w:p w:rsidR="00E0234B" w:rsidRDefault="00E0234B" w:rsidP="00E0234B"/>
    <w:p w:rsidR="00E0234B" w:rsidRDefault="00E0234B" w:rsidP="00E0234B"/>
    <w:p w:rsidR="00E0234B" w:rsidRDefault="00E0234B" w:rsidP="00E0234B">
      <w:pPr>
        <w:rPr>
          <w:sz w:val="32"/>
        </w:rPr>
      </w:pPr>
    </w:p>
    <w:p w:rsidR="00E0234B" w:rsidRDefault="00E0234B" w:rsidP="00E0234B">
      <w:pPr>
        <w:rPr>
          <w:sz w:val="32"/>
        </w:rPr>
      </w:pPr>
      <w:r>
        <w:rPr>
          <w:sz w:val="32"/>
        </w:rPr>
        <w:t xml:space="preserve">      </w:t>
      </w:r>
      <w:r w:rsidRPr="00D15446">
        <w:rPr>
          <w:sz w:val="32"/>
        </w:rPr>
        <w:t xml:space="preserve">— правило  </w:t>
      </w:r>
      <w:proofErr w:type="spellStart"/>
      <w:r w:rsidRPr="00D15446">
        <w:rPr>
          <w:sz w:val="32"/>
        </w:rPr>
        <w:t>лузговое</w:t>
      </w:r>
      <w:proofErr w:type="spellEnd"/>
      <w:r w:rsidRPr="00D15446">
        <w:rPr>
          <w:sz w:val="32"/>
        </w:rPr>
        <w:t>;   — скребок</w:t>
      </w:r>
      <w:r>
        <w:rPr>
          <w:sz w:val="32"/>
        </w:rPr>
        <w:t>;  -</w:t>
      </w:r>
      <w:r w:rsidRPr="00D15446">
        <w:rPr>
          <w:sz w:val="32"/>
        </w:rPr>
        <w:t xml:space="preserve"> правило;  — правило </w:t>
      </w:r>
      <w:proofErr w:type="spellStart"/>
      <w:r w:rsidRPr="00D15446">
        <w:rPr>
          <w:sz w:val="32"/>
        </w:rPr>
        <w:t>усеночное</w:t>
      </w:r>
      <w:proofErr w:type="spellEnd"/>
      <w:r w:rsidRPr="00D15446">
        <w:rPr>
          <w:sz w:val="32"/>
        </w:rPr>
        <w:t xml:space="preserve">;   </w:t>
      </w:r>
      <w:r>
        <w:rPr>
          <w:sz w:val="32"/>
        </w:rPr>
        <w:t xml:space="preserve">   — </w:t>
      </w:r>
      <w:proofErr w:type="spellStart"/>
      <w:r>
        <w:rPr>
          <w:sz w:val="32"/>
        </w:rPr>
        <w:t>бучарда</w:t>
      </w:r>
      <w:proofErr w:type="spellEnd"/>
      <w:r>
        <w:rPr>
          <w:sz w:val="32"/>
        </w:rPr>
        <w:t>.</w:t>
      </w:r>
    </w:p>
    <w:p w:rsidR="00E0234B" w:rsidRPr="00CD70D7" w:rsidRDefault="00E0234B" w:rsidP="00E0234B">
      <w:pPr>
        <w:rPr>
          <w:rFonts w:ascii="Times New Roman" w:hAnsi="Times New Roman" w:cs="Times New Roman"/>
          <w:sz w:val="28"/>
          <w:szCs w:val="28"/>
        </w:rPr>
      </w:pPr>
      <w:r w:rsidRPr="00CD70D7">
        <w:rPr>
          <w:rFonts w:ascii="Times New Roman" w:hAnsi="Times New Roman" w:cs="Times New Roman"/>
          <w:sz w:val="28"/>
          <w:szCs w:val="28"/>
        </w:rPr>
        <w:t>Тесты по теме  «</w:t>
      </w:r>
      <w:r w:rsidRPr="00CD70D7">
        <w:rPr>
          <w:rFonts w:ascii="Times New Roman" w:hAnsi="Times New Roman" w:cs="Times New Roman"/>
          <w:b/>
          <w:bCs/>
          <w:sz w:val="28"/>
          <w:szCs w:val="28"/>
        </w:rPr>
        <w:t>Нанесение и разравнивание растворов на поверхности»</w:t>
      </w: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E0234B" w:rsidRPr="00EA2473" w:rsidTr="00B501E0">
        <w:trPr>
          <w:trHeight w:val="889"/>
        </w:trPr>
        <w:tc>
          <w:tcPr>
            <w:tcW w:w="4925" w:type="dxa"/>
          </w:tcPr>
          <w:p w:rsidR="00E0234B" w:rsidRPr="00CD70D7" w:rsidRDefault="00E0234B" w:rsidP="00B501E0">
            <w:pPr>
              <w:spacing w:after="0" w:line="240" w:lineRule="auto"/>
              <w:jc w:val="both"/>
              <w:rPr>
                <w:i/>
                <w:iCs/>
                <w:sz w:val="28"/>
              </w:rPr>
            </w:pPr>
            <w:r w:rsidRPr="00CD70D7">
              <w:rPr>
                <w:i/>
                <w:iCs/>
                <w:sz w:val="28"/>
              </w:rPr>
              <w:t>Выбрать правильный ответ</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Основную толщу штукатурного намёта образует слой:</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 xml:space="preserve">1. </w:t>
            </w:r>
            <w:proofErr w:type="spellStart"/>
            <w:r w:rsidRPr="00CD70D7">
              <w:rPr>
                <w:rFonts w:ascii="Times New Roman" w:hAnsi="Times New Roman" w:cs="Times New Roman"/>
                <w:sz w:val="28"/>
                <w:szCs w:val="28"/>
              </w:rPr>
              <w:t>обрызга</w:t>
            </w:r>
            <w:proofErr w:type="spellEnd"/>
            <w:r w:rsidRPr="00CD70D7">
              <w:rPr>
                <w:rFonts w:ascii="Times New Roman" w:hAnsi="Times New Roman" w:cs="Times New Roman"/>
                <w:sz w:val="28"/>
                <w:szCs w:val="28"/>
              </w:rPr>
              <w:t>;</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2. грунта;</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 xml:space="preserve">3. </w:t>
            </w:r>
            <w:proofErr w:type="spellStart"/>
            <w:r w:rsidRPr="00CD70D7">
              <w:rPr>
                <w:rFonts w:ascii="Times New Roman" w:hAnsi="Times New Roman" w:cs="Times New Roman"/>
                <w:sz w:val="28"/>
                <w:szCs w:val="28"/>
              </w:rPr>
              <w:t>накрывки</w:t>
            </w:r>
            <w:proofErr w:type="spellEnd"/>
            <w:r w:rsidRPr="00CD70D7">
              <w:rPr>
                <w:rFonts w:ascii="Times New Roman" w:hAnsi="Times New Roman" w:cs="Times New Roman"/>
                <w:sz w:val="28"/>
                <w:szCs w:val="28"/>
              </w:rPr>
              <w:t>.</w:t>
            </w:r>
          </w:p>
        </w:tc>
      </w:tr>
      <w:tr w:rsidR="00E0234B" w:rsidRPr="00EA2473" w:rsidTr="00B501E0">
        <w:trPr>
          <w:trHeight w:val="889"/>
        </w:trPr>
        <w:tc>
          <w:tcPr>
            <w:tcW w:w="4925" w:type="dxa"/>
          </w:tcPr>
          <w:p w:rsidR="00E0234B" w:rsidRPr="00CD70D7" w:rsidRDefault="00E0234B" w:rsidP="00B501E0">
            <w:pPr>
              <w:spacing w:after="0" w:line="240" w:lineRule="auto"/>
              <w:jc w:val="both"/>
              <w:rPr>
                <w:i/>
                <w:iCs/>
                <w:sz w:val="28"/>
              </w:rPr>
            </w:pPr>
            <w:r w:rsidRPr="00CD70D7">
              <w:rPr>
                <w:i/>
                <w:iCs/>
                <w:sz w:val="28"/>
              </w:rPr>
              <w:t>Выбрать правильный ответ</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 xml:space="preserve">Высококачественная штукатурка состоит </w:t>
            </w:r>
            <w:proofErr w:type="gramStart"/>
            <w:r w:rsidRPr="00CD70D7">
              <w:rPr>
                <w:rFonts w:ascii="Times New Roman" w:hAnsi="Times New Roman" w:cs="Times New Roman"/>
                <w:sz w:val="28"/>
                <w:szCs w:val="28"/>
              </w:rPr>
              <w:t>из</w:t>
            </w:r>
            <w:proofErr w:type="gramEnd"/>
            <w:r w:rsidRPr="00CD70D7">
              <w:rPr>
                <w:rFonts w:ascii="Times New Roman" w:hAnsi="Times New Roman" w:cs="Times New Roman"/>
                <w:sz w:val="28"/>
                <w:szCs w:val="28"/>
              </w:rPr>
              <w:t>:</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1. двух штукатурных слоёв;</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2. трёх штукатурных слоёв;</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3. четырёх штукатурных слоёв.</w:t>
            </w:r>
          </w:p>
        </w:tc>
      </w:tr>
      <w:tr w:rsidR="00E0234B" w:rsidRPr="00EA2473" w:rsidTr="00B501E0">
        <w:trPr>
          <w:trHeight w:val="889"/>
        </w:trPr>
        <w:tc>
          <w:tcPr>
            <w:tcW w:w="4925" w:type="dxa"/>
          </w:tcPr>
          <w:p w:rsidR="00E0234B" w:rsidRPr="00CD70D7" w:rsidRDefault="00E0234B" w:rsidP="00B501E0">
            <w:pPr>
              <w:spacing w:after="0" w:line="240" w:lineRule="auto"/>
              <w:jc w:val="both"/>
              <w:rPr>
                <w:i/>
                <w:iCs/>
                <w:sz w:val="28"/>
              </w:rPr>
            </w:pPr>
            <w:r w:rsidRPr="00CD70D7">
              <w:rPr>
                <w:i/>
                <w:iCs/>
                <w:sz w:val="28"/>
              </w:rPr>
              <w:t>Выбрать правильный ответ</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Растворы для тонкослойной штукатурки приготовляют:</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1. ручным способом;</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2. механизированным способом;</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3. ручным и механизированным способом.</w:t>
            </w:r>
          </w:p>
        </w:tc>
      </w:tr>
      <w:tr w:rsidR="00E0234B" w:rsidRPr="00EA2473" w:rsidTr="00B501E0">
        <w:trPr>
          <w:trHeight w:val="889"/>
        </w:trPr>
        <w:tc>
          <w:tcPr>
            <w:tcW w:w="4925" w:type="dxa"/>
          </w:tcPr>
          <w:p w:rsidR="00E0234B" w:rsidRPr="00CD70D7" w:rsidRDefault="00E0234B" w:rsidP="00B501E0">
            <w:pPr>
              <w:spacing w:after="0" w:line="240" w:lineRule="auto"/>
              <w:jc w:val="both"/>
              <w:rPr>
                <w:i/>
                <w:iCs/>
                <w:sz w:val="28"/>
              </w:rPr>
            </w:pPr>
            <w:r w:rsidRPr="00CD70D7">
              <w:rPr>
                <w:i/>
                <w:iCs/>
                <w:sz w:val="28"/>
              </w:rPr>
              <w:t>Выбрать правильный ответ</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Грунтовки предназначены для того, чтобы:</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1. выровнять «тянущую» способность поверхности;</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2. выровнять поверхность и снизить расход краски;</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3. увеличить пористость поверхности</w:t>
            </w:r>
          </w:p>
        </w:tc>
      </w:tr>
      <w:tr w:rsidR="00E0234B" w:rsidRPr="00EA2473" w:rsidTr="00B501E0">
        <w:trPr>
          <w:trHeight w:val="415"/>
        </w:trPr>
        <w:tc>
          <w:tcPr>
            <w:tcW w:w="4925" w:type="dxa"/>
          </w:tcPr>
          <w:p w:rsidR="00E0234B" w:rsidRPr="00CD70D7" w:rsidRDefault="00E0234B" w:rsidP="00B501E0">
            <w:pPr>
              <w:spacing w:after="0" w:line="240" w:lineRule="auto"/>
              <w:jc w:val="both"/>
              <w:rPr>
                <w:i/>
                <w:iCs/>
                <w:sz w:val="28"/>
              </w:rPr>
            </w:pPr>
            <w:r w:rsidRPr="00CD70D7">
              <w:rPr>
                <w:i/>
                <w:iCs/>
                <w:sz w:val="28"/>
              </w:rPr>
              <w:t>Выбрать правильный ответ</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Шпатлёвки предназначены для того, чтобы:</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1. снизить расход краски;</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lastRenderedPageBreak/>
              <w:t>2. выровнять поверхности;</w:t>
            </w:r>
          </w:p>
          <w:p w:rsidR="00E0234B" w:rsidRPr="00CD70D7" w:rsidRDefault="00E0234B" w:rsidP="00B501E0">
            <w:pPr>
              <w:spacing w:after="0" w:line="240" w:lineRule="auto"/>
              <w:rPr>
                <w:rFonts w:ascii="Times New Roman" w:hAnsi="Times New Roman" w:cs="Times New Roman"/>
                <w:sz w:val="28"/>
                <w:szCs w:val="28"/>
              </w:rPr>
            </w:pPr>
            <w:r w:rsidRPr="00CD70D7">
              <w:rPr>
                <w:rFonts w:ascii="Times New Roman" w:hAnsi="Times New Roman" w:cs="Times New Roman"/>
                <w:sz w:val="28"/>
                <w:szCs w:val="28"/>
              </w:rPr>
              <w:t xml:space="preserve">3. увеличить </w:t>
            </w:r>
            <w:proofErr w:type="spellStart"/>
            <w:r w:rsidRPr="00CD70D7">
              <w:rPr>
                <w:rFonts w:ascii="Times New Roman" w:hAnsi="Times New Roman" w:cs="Times New Roman"/>
                <w:sz w:val="28"/>
                <w:szCs w:val="28"/>
              </w:rPr>
              <w:t>сцепляемость</w:t>
            </w:r>
            <w:proofErr w:type="spellEnd"/>
            <w:r w:rsidRPr="00CD70D7">
              <w:rPr>
                <w:rFonts w:ascii="Times New Roman" w:hAnsi="Times New Roman" w:cs="Times New Roman"/>
                <w:sz w:val="28"/>
                <w:szCs w:val="28"/>
              </w:rPr>
              <w:t xml:space="preserve"> краски с поверхностью.</w:t>
            </w:r>
          </w:p>
        </w:tc>
      </w:tr>
    </w:tbl>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lastRenderedPageBreak/>
        <w:t>Наблюдением установлено, что укреплению веры учащегося в свои силы способствует не только сам успех, но и ожидание успехов учащегося мастером. Когда учащийся чувствует, видит, что мастер ожидает от него успеха, верит в его успех, его отношение к выполненной работе улучшается. Поэтому я стараюсь поощрять учащихся словами: «Я ожидаю от тебя лучших результатов работы» или «Ты наверняка справишься с этим заданием» и т.п. А уверенность учителя имеет свойство передаваться ученику.</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Особенно важны суждения, относящиеся к личности учащегося, его возможностям. Так, например, ставя одинаковую оценку «4» двум учащимся, я учитываю и индивидуальные особенности каждого из них, поэтому одного похвалю за старательную работу, а другого, ссылаясь на его большие способности, пожурю за недостаток прилежания. Справедливость оценки («Ты получил ту оценку, которую заслужил») считается одним из факторов формирования положительного отношения к профессии.</w:t>
      </w:r>
    </w:p>
    <w:p w:rsidR="0033736F" w:rsidRPr="009347B8" w:rsidRDefault="0033736F" w:rsidP="0033736F">
      <w:pPr>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 xml:space="preserve">Для успешной и плодотворной работы по обучению учащихся мастер производственного обучения должен в совершенстве владеть мастерством работы, успешно отдавать свой профессиональный опыт прочные производственные навыки, и личное безукоризненное выполнение производственных операций. </w:t>
      </w:r>
    </w:p>
    <w:p w:rsidR="0033736F" w:rsidRDefault="0033736F" w:rsidP="0033736F">
      <w:pPr>
        <w:spacing w:after="0" w:line="360" w:lineRule="auto"/>
        <w:ind w:left="567" w:firstLine="284"/>
        <w:jc w:val="center"/>
        <w:rPr>
          <w:rFonts w:ascii="Times New Roman" w:hAnsi="Times New Roman" w:cs="Times New Roman"/>
          <w:sz w:val="28"/>
          <w:szCs w:val="28"/>
        </w:rPr>
      </w:pPr>
    </w:p>
    <w:p w:rsidR="0033736F" w:rsidRPr="009347B8" w:rsidRDefault="0033736F" w:rsidP="0033736F">
      <w:pPr>
        <w:spacing w:after="0" w:line="360" w:lineRule="auto"/>
        <w:ind w:left="567" w:firstLine="284"/>
        <w:jc w:val="center"/>
        <w:rPr>
          <w:rFonts w:ascii="Times New Roman" w:hAnsi="Times New Roman" w:cs="Times New Roman"/>
          <w:sz w:val="28"/>
          <w:szCs w:val="28"/>
        </w:rPr>
      </w:pPr>
      <w:r w:rsidRPr="009347B8">
        <w:rPr>
          <w:rFonts w:ascii="Times New Roman" w:hAnsi="Times New Roman" w:cs="Times New Roman"/>
          <w:sz w:val="28"/>
          <w:szCs w:val="28"/>
        </w:rPr>
        <w:t>СПИСОК ЛИТЕРАТУРЫ</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 xml:space="preserve">1. </w:t>
      </w:r>
      <w:proofErr w:type="spellStart"/>
      <w:r w:rsidRPr="009347B8">
        <w:rPr>
          <w:rFonts w:ascii="Times New Roman" w:hAnsi="Times New Roman" w:cs="Times New Roman"/>
          <w:color w:val="000000"/>
          <w:sz w:val="28"/>
          <w:szCs w:val="28"/>
        </w:rPr>
        <w:t>Новацкий</w:t>
      </w:r>
      <w:proofErr w:type="spellEnd"/>
      <w:r w:rsidRPr="009347B8">
        <w:rPr>
          <w:rFonts w:ascii="Times New Roman" w:hAnsi="Times New Roman" w:cs="Times New Roman"/>
          <w:color w:val="000000"/>
          <w:sz w:val="28"/>
          <w:szCs w:val="28"/>
        </w:rPr>
        <w:t xml:space="preserve"> Т. Основы дидактики профессионального обучения. – М.: Высшая школа, 1979.</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2. «Библиотечка мастера производственного обучения» Сборник 2. – М.: Высшая школа, 1984.</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3. Фридман Л.М., Кулагина И.Ю. Психологический справочник учителя. – М.: Просвещение, 1991.</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 xml:space="preserve">4.  </w:t>
      </w:r>
      <w:proofErr w:type="spellStart"/>
      <w:r w:rsidRPr="009347B8">
        <w:rPr>
          <w:rFonts w:ascii="Times New Roman" w:hAnsi="Times New Roman" w:cs="Times New Roman"/>
          <w:color w:val="000000"/>
          <w:sz w:val="28"/>
          <w:szCs w:val="28"/>
        </w:rPr>
        <w:t>Селевко</w:t>
      </w:r>
      <w:proofErr w:type="spellEnd"/>
      <w:r w:rsidRPr="009347B8">
        <w:rPr>
          <w:rFonts w:ascii="Times New Roman" w:hAnsi="Times New Roman" w:cs="Times New Roman"/>
          <w:color w:val="000000"/>
          <w:sz w:val="28"/>
          <w:szCs w:val="28"/>
        </w:rPr>
        <w:t xml:space="preserve"> Г.К. Педагогические технологии.</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lastRenderedPageBreak/>
        <w:t xml:space="preserve">5.  Щукин М.Р. Психологические основы индивидуального подхода к учащимся. </w:t>
      </w:r>
      <w:proofErr w:type="gramStart"/>
      <w:r w:rsidRPr="009347B8">
        <w:rPr>
          <w:rFonts w:ascii="Times New Roman" w:hAnsi="Times New Roman" w:cs="Times New Roman"/>
          <w:color w:val="000000"/>
          <w:sz w:val="28"/>
          <w:szCs w:val="28"/>
        </w:rPr>
        <w:t>–М</w:t>
      </w:r>
      <w:proofErr w:type="gramEnd"/>
      <w:r w:rsidRPr="009347B8">
        <w:rPr>
          <w:rFonts w:ascii="Times New Roman" w:hAnsi="Times New Roman" w:cs="Times New Roman"/>
          <w:color w:val="000000"/>
          <w:sz w:val="28"/>
          <w:szCs w:val="28"/>
        </w:rPr>
        <w:t>.: Высшая школа, 1990.</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color w:val="000000"/>
          <w:sz w:val="28"/>
          <w:szCs w:val="28"/>
        </w:rPr>
        <w:t>6. Кругликов Г.И. Настольная книга мастера производственного обучения. – М.: «Академия», 2008.</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7. Скакун В.А. Методика производственного обучения. – М., 1992.</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8. Скакун В.А. Методика производственного обучения в схемах и таблицах: Методическое пособие. – М., 1997.</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r w:rsidRPr="009347B8">
        <w:rPr>
          <w:rFonts w:ascii="Times New Roman" w:hAnsi="Times New Roman" w:cs="Times New Roman"/>
          <w:sz w:val="28"/>
          <w:szCs w:val="28"/>
        </w:rPr>
        <w:t xml:space="preserve">9. </w:t>
      </w:r>
      <w:r w:rsidRPr="009347B8">
        <w:rPr>
          <w:rFonts w:ascii="Times New Roman" w:hAnsi="Times New Roman" w:cs="Times New Roman"/>
          <w:color w:val="000000"/>
          <w:sz w:val="28"/>
          <w:szCs w:val="28"/>
        </w:rPr>
        <w:t xml:space="preserve">Справочник мастера производственного обучения: Учебное пособие под редакцией </w:t>
      </w:r>
      <w:proofErr w:type="spellStart"/>
      <w:r w:rsidRPr="009347B8">
        <w:rPr>
          <w:rFonts w:ascii="Times New Roman" w:hAnsi="Times New Roman" w:cs="Times New Roman"/>
          <w:color w:val="000000"/>
          <w:sz w:val="28"/>
          <w:szCs w:val="28"/>
        </w:rPr>
        <w:t>Ю.А.Якубы</w:t>
      </w:r>
      <w:proofErr w:type="spellEnd"/>
      <w:r w:rsidRPr="009347B8">
        <w:rPr>
          <w:rFonts w:ascii="Times New Roman" w:hAnsi="Times New Roman" w:cs="Times New Roman"/>
          <w:color w:val="000000"/>
          <w:sz w:val="28"/>
          <w:szCs w:val="28"/>
        </w:rPr>
        <w:t xml:space="preserve">. – М.: «Академия», 2003. </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sz w:val="28"/>
          <w:szCs w:val="28"/>
        </w:rPr>
      </w:pPr>
      <w:r w:rsidRPr="009347B8">
        <w:rPr>
          <w:rFonts w:ascii="Times New Roman" w:hAnsi="Times New Roman" w:cs="Times New Roman"/>
          <w:sz w:val="28"/>
          <w:szCs w:val="28"/>
        </w:rPr>
        <w:t>10. Тамарин Н.И., Шафаренко М.С. Справочная книга мастера производственного обучения. – М.: Высшая школа, 1988.</w:t>
      </w: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Pr="009347B8" w:rsidRDefault="0033736F" w:rsidP="0033736F">
      <w:pPr>
        <w:autoSpaceDE w:val="0"/>
        <w:autoSpaceDN w:val="0"/>
        <w:adjustRightInd w:val="0"/>
        <w:spacing w:after="0" w:line="360" w:lineRule="auto"/>
        <w:ind w:left="567" w:firstLine="284"/>
        <w:jc w:val="both"/>
        <w:rPr>
          <w:rFonts w:ascii="Times New Roman" w:hAnsi="Times New Roman" w:cs="Times New Roman"/>
          <w:color w:val="000000"/>
          <w:sz w:val="28"/>
          <w:szCs w:val="28"/>
        </w:rPr>
      </w:pPr>
    </w:p>
    <w:p w:rsidR="0033736F" w:rsidRPr="009347B8" w:rsidRDefault="0033736F" w:rsidP="0033736F">
      <w:pPr>
        <w:autoSpaceDE w:val="0"/>
        <w:autoSpaceDN w:val="0"/>
        <w:adjustRightInd w:val="0"/>
        <w:spacing w:after="0" w:line="360" w:lineRule="auto"/>
        <w:ind w:left="-1620" w:firstLine="720"/>
        <w:jc w:val="both"/>
        <w:rPr>
          <w:rFonts w:ascii="Times New Roman" w:hAnsi="Times New Roman" w:cs="Times New Roman"/>
          <w:color w:val="000000"/>
          <w:sz w:val="28"/>
          <w:szCs w:val="28"/>
        </w:rPr>
      </w:pPr>
    </w:p>
    <w:sectPr w:rsidR="0033736F" w:rsidRPr="009347B8" w:rsidSect="00E0234B">
      <w:pgSz w:w="11906" w:h="16838"/>
      <w:pgMar w:top="1134" w:right="851" w:bottom="90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1C77"/>
    <w:multiLevelType w:val="hybridMultilevel"/>
    <w:tmpl w:val="0310F41C"/>
    <w:lvl w:ilvl="0" w:tplc="9B50C28A">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F47D81"/>
    <w:multiLevelType w:val="hybridMultilevel"/>
    <w:tmpl w:val="7BB69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BA3F89"/>
    <w:multiLevelType w:val="hybridMultilevel"/>
    <w:tmpl w:val="5C2ED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600269"/>
    <w:multiLevelType w:val="hybridMultilevel"/>
    <w:tmpl w:val="52A4C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24563A"/>
    <w:multiLevelType w:val="hybridMultilevel"/>
    <w:tmpl w:val="5C2ED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337240"/>
    <w:multiLevelType w:val="hybridMultilevel"/>
    <w:tmpl w:val="81BEC6CE"/>
    <w:lvl w:ilvl="0" w:tplc="9B50C28A">
      <w:start w:val="1"/>
      <w:numFmt w:val="decimal"/>
      <w:lvlText w:val="%1."/>
      <w:lvlJc w:val="left"/>
      <w:pPr>
        <w:ind w:left="144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9F100AD"/>
    <w:multiLevelType w:val="hybridMultilevel"/>
    <w:tmpl w:val="D2906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B44E96"/>
    <w:multiLevelType w:val="hybridMultilevel"/>
    <w:tmpl w:val="2B64E4B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3736F"/>
    <w:rsid w:val="0033736F"/>
    <w:rsid w:val="0058775D"/>
    <w:rsid w:val="0065045C"/>
    <w:rsid w:val="00651F35"/>
    <w:rsid w:val="009C1052"/>
    <w:rsid w:val="00E0234B"/>
    <w:rsid w:val="00F7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3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337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2122</Words>
  <Characters>12099</Characters>
  <Application>Microsoft Office Word</Application>
  <DocSecurity>0</DocSecurity>
  <Lines>100</Lines>
  <Paragraphs>28</Paragraphs>
  <ScaleCrop>false</ScaleCrop>
  <Company>Reanimator Extreme Edition</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Прокудина</dc:creator>
  <cp:keywords/>
  <dc:description/>
  <cp:lastModifiedBy>Прокудина</cp:lastModifiedBy>
  <cp:revision>4</cp:revision>
  <dcterms:created xsi:type="dcterms:W3CDTF">2015-11-10T08:43:00Z</dcterms:created>
  <dcterms:modified xsi:type="dcterms:W3CDTF">2015-11-10T08:52:00Z</dcterms:modified>
</cp:coreProperties>
</file>