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3E" w:rsidRPr="008D3848" w:rsidRDefault="006D583E" w:rsidP="006D5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18"/>
        </w:rPr>
      </w:pPr>
      <w:r w:rsidRPr="008D3848">
        <w:rPr>
          <w:rFonts w:ascii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</w:rPr>
        <w:t>Машины для поверхностной и мелкой обработки почвы</w:t>
      </w:r>
    </w:p>
    <w:p w:rsidR="006D583E" w:rsidRPr="008D3848" w:rsidRDefault="006D583E" w:rsidP="006D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848">
        <w:rPr>
          <w:rFonts w:ascii="Tahoma" w:hAnsi="Tahoma" w:cs="Tahoma"/>
          <w:color w:val="000000"/>
          <w:sz w:val="18"/>
          <w:szCs w:val="18"/>
        </w:rPr>
        <w:br/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Бороны применяют для рыхления верхнего слоя почвы, вырав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нивания поверхности поля, разрушения почвенной корки, кроше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ния комков, уничтожения сорняков, заделки семян и удобрений. Бороны бывают зубовые, роторные и дисковые.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</w:rPr>
        <w:t>Зубовые бороны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t>. Рабочим органом зубовых борон является зуб, воздействующий на почву как двугранный клин: пе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редним ребром раскалывает (разрезает) почву, a боковыми граня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ми раздвигает, сминает и перемешивает ее частицы, ударом разру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шает крупные комки, вычесывает сорняки и отмершие растения. По конструкции зубья бывают прямые, лапчатые и изогнутые с пружинящей стойкой.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Различают зубья c квадратным, круглым, прямоугольным сечениями. Конец зуба c квадратным сечением имеет косой срез. При движении зуба по стрелке возникает вертикальная со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ставляющая силы сопротивления почвы, направленная вверх, глу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бина хода зуба уменьшается в сравнении c движением по данному направ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 xml:space="preserve">лению. Для разрезания дернины прямоугольный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ножевидный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зуб имеет режущую кромку. Пружинящая стойка зуба во время работы колеблется и самоочищается от зацепившихся за нее рас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тительных остатков. Зубья крепят на раме в шахматном порядке так, чтобы каждый зуб прочерчивал на поле свою борозду на рас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стоянии 20 - 50 мм.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Зубовыми боронами обрабатывают почву на глубину 3- 10 см. Диаметр комков после обработки должен быть не более 5 см, глу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бина борозд — 3-4 см. Зубовыми боронами весной обрабатывают посевы озимых культур: рыхлят верхний слой почвы и удаляют отмершие растения. Количество поврежденных растений при этом не должно превышать 3 %. Луговыми боронами прочесывают травостой, разрезают дернину, измельчают и растаскивают крото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вины и экскременты животных на лугах и пастбищах. Различают бороны c жесткой и шарнирной рамой, составлен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ной из отдельных, соединенных между собой звеньев. Шарнирной рамой оснащены сетчатые и луговые бороны. Они хорошо при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спосабливаются к микрорельефу поля и обеспечивают равномер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ное заглубление всех зубьев.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Зубовая борона c жесткой рамой составлена из прямоугольных и корытообразных 9 планок, на пересечении кото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рых закреплены зубья. Расстояние между бороздками зависит от типа бороны и изменяется от 22 до 49 мм. Чтобы борона не заби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валась комками и растительными остатками, соседние зубья в од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ном ряду закрепляют на расстоянии не менее 15 см один от друго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го. Квадратные зубья располагают ребрами по направлению дви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жения, прямоугольные — узкой или широкой гранью.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Из борон посредством сцепок составляют широкозахватные аг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регаты для работы c тракторами тяговых классов 3- 5 или присое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диняют их к плугам, культиваторам, сеялкам и комбинированным агрегатам. Каждая секция бороны снабжена прицепным устрой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ством в виде крючков, к которым присоединяют поводки или цепи.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Глубина обработки зависит от давления зуба на почву, длины соединительных поводков, a для борон c зубьями квадратного се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чения и от расположения косого среза зубьев по отношению к на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правлению движения.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B зависимости от давления на один зуб, которое определяют делением силы тяжести звена на число зубьев, различают бороны тяжелые, средние и легкие. Давление на один зуб тяжелой бороны составляет 20-30 H, средней — 10-20H, легкой — 5-10 H. Тяже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 xml:space="preserve">лые и средние бороны снабжены квадратным зубом, a легкие —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кр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y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18"/>
        </w:rPr>
        <w:t>глым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>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Тяжелую борону БЗТС-1 применяют для дробления глыб и рыхления пластов после вспашки, вычесывания сорняков, обработки лугов и пастбищ.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Средняя борона БЗСС-1 предназначена для рыхления и вырав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нивания поверхности поля, уничтожения всходов сорняков, раз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бивания комков, заделки удобрений, боронования всходов зерно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вых и технических культур.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lastRenderedPageBreak/>
        <w:t>Легкие посевные трехзвенные бороны ЗБП-0,6 u ЗОР-0,7 служат для боронования посевов, разрушения поверхностной корки, за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делки семян и минеральных удобрений, выравнивания поверхнос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ти поля перед посевом.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Сетчатая борона БСО-4 предназначена для рыхле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ния верхнего слоя почвы и уничтожения сорняков на посевах в период появления всходов, для боронования гребневых посадок картофеля. Секция бороны составлена из рамки, к которой це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пями прикреплено сетчатое полотно. Звенья полотна — это круглые стальные прутки c тупыми концами — зубьями. Рабочие органы БСО-4 хорошо приспосабливаются к неровностям поля.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Секции борон присоединяют к брусу навески НУБ-4,8 тягой и цепями. Цепи удерживают секции в поднятом положении. Брус нужно располагать так, чтобы передние и задние ряды зубьев бороны заглублялись одинаково. Цепи должны провисать, чтобы секции бороны копировали рельеф поля.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Ротационные бороны имеют вращающийся рабочий орган, снабженный прутками, зубьями или планками. Прутковая ротационная борона снабжена барабаном, составленным из дисков и пропущенных через отверстия дисков круглых прутков. При движении бороны барабан вра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щается, прутками воздействует на верхний слой почвы: рыхлит, выравнивает и выбрасывает сорняки на поверхность. Ротационные бороны устанавливают на культиваторах и комбинированных машинах.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Ротационная мотыга предназначена для весеннего рыхления по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чвы на озимых посевах и предпосевной обработки c целью уничтожения почвенной корки и сорной растительности. Рабочие органы мотыги — диски c вогнутыми зубьями.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Несколько дисков, смонтированных на оси, образуют батарею. Сцепляясь c почвой, диски вращаются, делая 150 уколов на 1 м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2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и полностью разрушая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почвеннyю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корку. Для уменьшения повреждений культурных растений при обработке посевов батареи крепят к раме так, чтобы зубья были направлены выпуклой стороной по направлению движения. Для интенсивного рыхления почвы и уничтожения сорняков батареи разворачивают на угол 180° (диск вращается по направлению стрелки м). Изменяя массу балласта на площадке, регулируют глубину обработки (до 9 см).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</w:rPr>
        <w:t>Дисковые бороны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. Рабочий орган дисковой бороны — стальной заостренный сферический диск со сплошной или вырезной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реж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y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18"/>
        </w:rPr>
        <w:t>щей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кромкой. Диаметр дисков со сплош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ной кромкой равен 450-510 мм, c вырезной кромкой —650-700 мм. Угол a между плоскостью вращения диска и линией направления движения бороны называют углом атаки. У дисковых борон угол атаки изменяют от 10 до 25°.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При движении бороны диски, сцепляясь c почвой, вращаются. Режущая кромка диска отрезает пласт почвы, отделяет его от мас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 xml:space="preserve">сива и поднимает на внутреннюю (вогнутую) поверхность. Затем почва падает c некоторой высоты и отводится диском в сторону. B 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результате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перемещения по диску и падения почва крошится, час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тично оборачивается и перемешивается. C увеличением угла атаки диски глубже погружаются в почву, крошение ее возрастает. Поэтому глубину обработки устанавливают, изменяя угол атаки и давление дисков на почву. Чтобы отрегулировать давление дисков, изменяют массу балласта или силу сжатия нажимных пружин.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Дисковые бороны по сравнению c 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зубовыми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меньше забивают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ся, перерезают тонкие корни и перекатываются через толстые. Для работы на каменистых почвах диски непригодны: лезвия их ломаются.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Несколько дисков смонтированных на квадрат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ной оси, образуют батарею. Диски на оси располага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ют на некотором расстоянии один от другого, между ними ставят распорные шпульки. Ось устанавливают в подшипниках, и батарея во время движения вращается. Батареи закрепляют на раме в два ряда под углом к направлению движения. Передние ба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 xml:space="preserve">тареи работают вразвал, задние —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всвал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. Для лучшего 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крошеная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почвы диски задних батарей смещены относительно дисков передних.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lastRenderedPageBreak/>
        <w:t xml:space="preserve">По интенсивности воздействия на почву различают бороны легкие, снабженные дисками со сплошной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реж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y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18"/>
        </w:rPr>
        <w:t>щей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кромкой, и тяжелые c вырезными дисками. По назначению бороны бывают полевые (БД), садовые (БДС) и 6о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 xml:space="preserve">лотные (БДБ). Первые применяют для обработки зяби,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послепа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хотного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рыхления задернелых пластов, лущения стерни, освеже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 xml:space="preserve">ния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слабозадернелых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лугов. Садовые бороны предназначены для обработки почвы в междурядьях садов. Тяжелые бороны исполь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 xml:space="preserve">зуют для мульчирующей обработки жнивья после уборки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грубо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стебельных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культур (кукурузы, подсолнечника), разделки задерне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 xml:space="preserve">лых пластов после вспашки целинных и залежных земель,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дискования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сильно уплотненных, a также осушенных заболоченных участков, обработки лугов и пастбищ; заделки удобрений и пожнивных остатков. Легкими дисковыми боронами почву можно обрабатывать на глубину до 10 см, тяжелыми — до 20 см. Тяжелые бороны применяют также для измельчения кочек, разделки плас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тов после вспашки кустарниково-болотными плугами.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Навесная дисковая борона БДН-3 состоит из четырех батарей c изменяемым числом дисков. 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Ширина захвата бороны 3 или 2 м. B первом случае на трех батареях установлено по девять дисков, a на задней левой — десять.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Дополнительный диск рыхлит необработанную полоску, образовавшуюся между крайними внутренними дисками передних батарей. Во втором случае три батареи включают в себя по шесть дисков, a четвер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тая — семь.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Перемещая по брусу кронштейны и фиксируя их штырями, можно установить углы атаки дисков 12, 15, 18 и 21°. Для пере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оборудования бороны на ширину захвата 2 м боковые брусья сбли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жают, смещая их по поперечным брусьям, и присоединяют бата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 xml:space="preserve">реи c меньшим числом дисков. Глубину обработки регулируют, изменяя угол атаки дисков и массу балласта, закрепляемого на раме. Борону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агрегатируют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c трактором МТЗ-80.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Прицепная борона БД-10 состоит из четырех секций,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гребнереза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, самоустанавливающихся колес и гидросистемы. Шарнирное соединение рамок секций обеспечивает копирование рельефа почвы. Секции рабочих органов можно установить c углами атаки 12, 15, 18 и 21°. Борону БД-10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агрегатируют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c тракторами T-150К и К-701.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Тяжелую прицепную борону БДТ-3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агрегатируют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c тракторами тягового класса. К раме бороны посредством крон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штейнов крепят четыре батареи. Батареи составлены из сфери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ческих вырезных дисков диаметром 660 мм, насаженных на круг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лую ось. Передние и правая задняя батареи имеют по семь дисков, левая задняя — восемь. Дополнительный диск батареи подрезает огрехи, остающиеся между передними батареями. Диски очищают скребковыми чистиками. Равномерность заглубления дисков передних и задних батарей регулируют механизмом выравнивания рамы. Соединенный c нею рычаг связан регулировочным винтом с прицепным устрой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ством, а тягой — с кулаком коленчатой оси. При вращении винта рычаг перемещает тягу, которая кулаком поворачива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ет ось c опорными колесами.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Глубину обработки регулируют, изменяя угол атаки дисков (12, 15 и 18°), для чего раздвигают или сдвигают внешние концы батарей. B транспортное положение раму переводят гидроцилиндром, опускающим вниз колеса.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Ширина захвата бороны 3 м, производительность 1,75 га/ч, рабочая скорость 8-10 км/ч, глубина обработки до 20 см.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Тяжелые бороны БДТ-7 u БДТ- 10 шириной захвата 7 и 10 м предназначены для разделки задернелых пластов после вспашки, обработки почвы и уборки кукурузы на зерно, подсолнечника и других грубых культур. Борона БДТ-10 снабжена приспособлением, состав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ленным из трех рядов игольчатых дисков, для интенсивного измельчения растительных остатков пропашных куль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тур при предпосевной обработке почвы.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Отдельные секции борон БДТ-7 и БДТ-10 соединены между собой шарнирно. Средняя секция опирается на два колеса. Шар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нирное соединение позволяет секциям копировать неровности ре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 xml:space="preserve">льефа. Чтобы улучшить выравнивание поверхности поля, 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lastRenderedPageBreak/>
        <w:t>шарни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ры можно отключить гидроцилиндрами. Для уменьшения попе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речных габаритов при транспортировке борон боковые секции бо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 xml:space="preserve">роны БДТ-7 гидроцилиндрами поднимают, a у бороны БДТ-10 отводят назад в транспортное положение. Угол атаки дисков 8-24°, глубина обработки до 20 см. Бороны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агрегатируют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с тракторами Т-150, Т-150К и К-701.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Садовые бороны БДСТ-2,5, БДС-3, 5 и БДН-1, ЗА предназначены для глубокого рыхления почвы и уничтожения сорняков в между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рядьях садов. Садовые бороны отличаются от полевых несимметричным двухрядным расположением батарей и конструкцией прицепного или навесного устройства, обеспечивающего вынос бороны в сторону от продольной оси трактора.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Тяжелая борона БДСТ-2,5 снабжена передней и задней секциями, рамы которых соединены шарнирно. Диски передней секции вырезные, задней — гладкие. Угол раствора меж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ду секциями и угол атаки батарей изменяют гидроцилиндром, а фиксируют ограничителем, закрепляемым пальцем в одном из че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 xml:space="preserve">тырех отверстий бруса. Для заравнивания бороздки, образуемой крайним правым диском задней секции, к раме присоединен кронштейн c дисковым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загортачем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>. Борона снабжена прицепным устройством, состоящим из сектора и тяги.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Борона может работать без смещения относительно середины трактора и c боковым выносом до 2,8 м. Боковой вынос позво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ляет обрабатывать почву в саду под плодовыми деревьями, так как трактор движется в сторону от их кроны. Для бокового смещения бороны переставляют тягу вправо или влево по сектору при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цепного устройства и фиксируют штырем.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Глубину обработки регулируют изменением угла раствора ба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тарей и загрузкой балластного ящика. Углы атаки дисков пе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 xml:space="preserve">редней батареи изменяют в пределе от 18 до 25°, задней — от 18 до 32°. Для разворота в конце гона и переезда по грунтовым дорогам батареи гидроцилиндром переводят на нулевой угол атаки. B 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этом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случае борона перекатывается на дисках без заглубления. Для транспортирования на большие расстояния борону переналаживают в навесную модификацию и перевозят на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гидронавеске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трактора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.Ш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18"/>
        </w:rPr>
        <w:t>ирина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заxвата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бороны 2,5 м, рабочая скорость 5-6 км/ч, глу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бина обработки до 15 см, производительность до 2 га/ч, наиболь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 xml:space="preserve">шим угол раствора батарей 50°. Борону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агрегатируют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c трактором ДТ-75.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Борона БДС-3,5 по устройству аналогична бороне БДСТ-2,5. Рамы передней и задней секций составлены из двух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полурам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>, со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 xml:space="preserve">единенных между собой шарнирно. K каждой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полураме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присоеди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 xml:space="preserve">нены батареи. 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Крайние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полурамы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вместе c батареями можно отсо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единять и изменять ширину захвата бороны от 3,5 до 2,4 м. Конструкция секторного прицепного устройства дает возмож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ность получать вынос A до 3,8 м при ширине захвата бороны 3,5 м и до 2,6 м при ширине 2,4 м. Глубина обработки почвы до 12 см, производительность до 2,8 га/ч, рабочая скорость 3-6 км/ч, наибольший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угол раствора между батареями 50°. Борону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агрегатируют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c тракторами тяговых классов 1,4 и 3.Бороной БДН-1,3А обрабатывают почву и уничтожают сорняки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18"/>
        </w:rPr>
        <w:t>вмеждурядьях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18"/>
        </w:rPr>
        <w:t xml:space="preserve"> ягодников. Борона снабжена дисковыми батареями и двумя ножами для рыхления почвы и подрезания сорняков в за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щитной зоне под кроной ягодных кустарников.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8D3848">
        <w:rPr>
          <w:rFonts w:ascii="Times New Roman" w:hAnsi="Times New Roman" w:cs="Times New Roman"/>
          <w:color w:val="000000"/>
          <w:sz w:val="24"/>
          <w:szCs w:val="18"/>
        </w:rPr>
        <w:t>Ширина захвата бороны без ножей 1,3 м, c ножами 2,9 м, рабо</w:t>
      </w:r>
      <w:r w:rsidRPr="008D3848">
        <w:rPr>
          <w:rFonts w:ascii="Times New Roman" w:hAnsi="Times New Roman" w:cs="Times New Roman"/>
          <w:color w:val="000000"/>
          <w:sz w:val="24"/>
          <w:szCs w:val="18"/>
        </w:rPr>
        <w:softHyphen/>
        <w:t>чая скорость до 7 км/ч, производительность 1,3 и 2,4 га/ч. Борону навешивают на трактор T-25.</w:t>
      </w:r>
    </w:p>
    <w:p w:rsidR="006D583E" w:rsidRPr="008D3848" w:rsidRDefault="006D583E" w:rsidP="006D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848">
        <w:rPr>
          <w:rFonts w:ascii="Tahoma" w:hAnsi="Tahoma" w:cs="Tahoma"/>
          <w:color w:val="000000"/>
          <w:sz w:val="18"/>
          <w:szCs w:val="18"/>
        </w:rPr>
        <w:br/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384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Лущильники</w:t>
      </w:r>
    </w:p>
    <w:p w:rsidR="006D583E" w:rsidRPr="008D3848" w:rsidRDefault="006D583E" w:rsidP="006D5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4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3848">
        <w:rPr>
          <w:rFonts w:ascii="Times New Roman" w:hAnsi="Times New Roman" w:cs="Times New Roman"/>
          <w:color w:val="000000"/>
          <w:sz w:val="24"/>
          <w:szCs w:val="24"/>
        </w:rPr>
        <w:t>Лущение — обработка почвы на небольшую глубину, предше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ствующая вспашке. Лущение проводят c целью рыхления почвы, заделки пожнивных остатков, вредителей и возбудителей болез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ней культурных растений, семян сорняков и провокации их к про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растанию. Последующей вспашкой проросшие сорняки заделыва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ются на большую глубину и погибают. Лущение снижает затраты механической энергии на вспашку.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38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Почву лущат дисковыми и лемешными лущильниками. 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Рабо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чий орган дисковых лущильников — сферический диск, лемеш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ных — отвальный корпус шириной захвата 25 см. Диски лущиль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ников располагают так, чтобы плоскость вращения дисков состав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ляла c направлением движения угол атаки 30-35°. При таком угле атаки диски лущильников по сравнению c дис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ками борон в большей степени оборачивают и крошат почвенный пласт, заделывают в верхний слой почвы пожнивные остатки, сор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ные растения и их семена.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лущения зависит от остроты дисков, которые по мере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затупления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затачивают.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Дисковыми лущильниками лущат стерню зерновых культур на </w:t>
      </w:r>
      <w:proofErr w:type="spellStart"/>
      <w:proofErr w:type="gram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24"/>
        </w:rPr>
        <w:t>частках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>, засоренных преимущественно корневищными и другими многолетними сорняками. Уплотненную почву после уборки кукурузы и подсолнечника и участки, засоренные кор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неотпрысковыми сорняками, обрабатывают лемешными лущильниками.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Лущение стерни дисковыми лущильниками проводят на глуби ну 4-10 см, лемешными — 6-12 см. Отклонение средней глубины обработки от заданной не должно превышать ± 2 см. Верхний слой почвы после рыхления должен быть мелкокомковатым, a по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верхность поля — слитной и ровной.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Развальная борозда в стыке средних батарей дисковых орудий не должна превышать глубины обработки почвы. Поля лущат поперек направления движения уборочных агрегатов на скорости не более 10 км/ч, так как с уве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личением скорости агрегата глубина лущения уменьшается.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3848">
        <w:rPr>
          <w:rFonts w:ascii="Times New Roman" w:hAnsi="Times New Roman" w:cs="Times New Roman"/>
          <w:color w:val="000000"/>
          <w:sz w:val="24"/>
          <w:szCs w:val="24"/>
        </w:rPr>
        <w:t>Прицепной дисковый лущильник ЛДГ-5А предназначен для лу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щения почвы после уборки зерновых культур, ухода за парами, разделки пластов и размельчения глыб после вспашки.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3848">
        <w:rPr>
          <w:rFonts w:ascii="Times New Roman" w:hAnsi="Times New Roman" w:cs="Times New Roman"/>
          <w:color w:val="000000"/>
          <w:sz w:val="24"/>
          <w:szCs w:val="24"/>
        </w:rPr>
        <w:t>K раме лущильника опирающейся на колеса 7, присоединены брусья 2 c четырьмя дисковыми секциями и гид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равлическим механизмом их подъема. Секция состоит из рамки 12 и батареи 13. Батарея 15 установлена со смещением влево,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чтобь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обрабатывать полосу по центру лущильника и перекрывать проме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жуток при изменении угла атаки.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3848">
        <w:rPr>
          <w:rFonts w:ascii="Times New Roman" w:hAnsi="Times New Roman" w:cs="Times New Roman"/>
          <w:color w:val="000000"/>
          <w:sz w:val="24"/>
          <w:szCs w:val="24"/>
        </w:rPr>
        <w:t>Брусья 2, шарнирно присоединенные к раме, опираются на са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моустанавливающиеся колеса I и 10. Брусья связаны c рамой раз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движными тягами 3 и 8, изменением длины которых регулирую угол атаки дисков. Для лущения стерни диски устанавливают с уг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лом атаки 30-35°. При использовании ЛДГ-5А в качестве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боронь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угол атаки дисков уменьшают до 15-25°.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Рамку 12 батарей можно представлять в отверстиях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понизителей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11. Если рамку закрепить c использованием нижних отверстий ползунов 19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понизителей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>, диски заглубляются. Вра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щением болта 18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понизителя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можно перемещать ползун 19, под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нимая или опуская ушки рамки.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Понизителями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пользуются для установки всех дисков батарей на одинаковую глубину обработки. Лущильник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агрегатируют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c тракторами МТЗ-80 и T-40.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Гидрофицированны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е дисковые лущильники ЛДГ-10А, ЛДГ-15А ЛДГ-20 устроены аналогично лущильнику ЛДГ-5А. Для подъема и принудительного заглубления дисков лущильники ЛДГ-10А, ЛДГ-15А и ЛДГ-20 оборудованы гидравлически механизмом подъема секций. Каждая секция рамка 12 в двух точках шарнирно 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крепится к ползунам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понизителей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11 двумя штангами 21 соединена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c двуплечими рычагами 22, закрепленными на трубе 14 подъема секции. При подаче масла в правую полость гидроцилиндра 4 шток выходит из цилиндра, при помощи рычага 23 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поворачивает трубу 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br/>
        <w:t>и батареи поднимаются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24"/>
        </w:rPr>
        <w:t>. Чтобы опустить батареи, масло подают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левую полость 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гидроцилиндра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и рычаги 22 опускают батареи. При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br/>
        <w:t>этом рычаги 22, сжимая пружины 25, заглубляют диски в почву. Глубину обработки регулируют ограничением хода штока гидроцилиндра и изменением сжатия пружин 25, переставляя быстросъёмные шплинты 24 по отверстиям штанг 21. Кроме того, глубина лущения зависит также и от угла атаки: при большем угле диски сильнее заглубляются. Для надежного заглубления дисков при обработке тяжелой по гранулометрическому составу почвы лущильник оборудуют балластным ящиком. Полунавесной лемешный плуг-лущильник ППЛ-10-25 предназ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начен для лущения стерни на глубину до 12 см на полях, засорен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ных корнеотпрысковыми и корневищ-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ными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сорняками, для предпосевной 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обработки почвы, обработки парового поля на глубину 6-14 см и вспашки легких почв c удельным сопротивлением до 6 H/см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на глубину 16-18 см.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Плyг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-лущильник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агрегатируют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e тракторами тягового класса З. Корпуса лущильника смонтированы на раме, со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ставленной из двух шарнирно соединенных секций: передней с прицепным устройством и задней. На передней секции уста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новлена коленчатая ось с двумя ходовыми колесами. Правое хо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довое колесо при работе лущильника находится выше вспаханной поверхности поля, a левое служит опорой для центра рамы. Перед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няя и задняя секции опираются во время работы на колеса. Такая расстановка колес обеспечивает хорошее копирование рельефа поля, a также одинаковую глубину обработки и ширину захвата корпусов. Глубину обработки регулируют перемещением колес и относительно рамы. Положение ходовых колес из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меняют, вращая штурвал. Корпус гидроцилиндра шарнирно прикреплен к поводку свободного хода, a шток — к двуплечему рычагу. Нижнее плечо рычага тягой соединено с кронштейном, закрепленным на оси. Для подъема задней секции рамы служит штанга, связанная с механизмом подъема через закрепленный на оси кулак. Штанга соединена c кулаком пружинным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догружателем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с регу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лировочной гайкой. Для перевода плуга-лущильника в транспор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тное положение необходимо рычаг управления гидроцилиндром установить так, чтобы масло поступало в правую полость ци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линдра.</w:t>
      </w:r>
    </w:p>
    <w:p w:rsidR="006D583E" w:rsidRPr="008D3848" w:rsidRDefault="006D583E" w:rsidP="006D5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4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384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Общее устройство и классификация сеялок</w:t>
      </w:r>
    </w:p>
    <w:p w:rsidR="006D583E" w:rsidRPr="008D3848" w:rsidRDefault="006D583E" w:rsidP="006D5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4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3848">
        <w:rPr>
          <w:rFonts w:ascii="Times New Roman" w:hAnsi="Times New Roman" w:cs="Times New Roman"/>
          <w:color w:val="000000"/>
          <w:sz w:val="24"/>
          <w:szCs w:val="24"/>
        </w:rPr>
        <w:t>Сеялка состоит из семенного бункера высевающих аппаратов, семяпроводов, сошников устройства для засыпания борозд. Высевающие аппараты снабжены вращающимися частями, которые приводятся в движение от опорно-ходовых колес через цепную и зубчатую переда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чи. В бункере может быть 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установлен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ворошитель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для активиза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ции засева малосыпучих семян.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Семена из бункера поступают в корпус высевающего аппарата,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котрый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подает их равномерным потоком в семяпровод и далее в сошник. Сошник образует в почве борозду, на дно которой укладывает семена. Борозду засыпают почвой различными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уст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ройтвами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загортачами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, боронами,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отвальчиками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>, катками. Прикатывающие катки улучшают контакт семян c почвой. Для предпосевного внесения удобрений сеялки снабжают дополнительным бункером и туковысевающими аппаратами. Удоб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рения заделывают в почву семенным или туковым сошником.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3848">
        <w:rPr>
          <w:rFonts w:ascii="Times New Roman" w:hAnsi="Times New Roman" w:cs="Times New Roman"/>
          <w:color w:val="000000"/>
          <w:sz w:val="24"/>
          <w:szCs w:val="24"/>
        </w:rPr>
        <w:t>По способу посева различают рядовые, квадратно-гнездовые, гнездовые, пунктирные и разбросные сеялки, по назначению — универсальные, специальные и комбинированные.</w:t>
      </w:r>
    </w:p>
    <w:p w:rsidR="006D583E" w:rsidRPr="00F560EA" w:rsidRDefault="006D583E" w:rsidP="006D5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4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Универсальные сеялки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t> предназначены для посева семян раз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личных культур, например зерновые и зернотравяные сеялки для зерновых,</w:t>
      </w:r>
      <w:r w:rsidRPr="00F56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бобовых, масличных и некоторых технических культур. Специальные сеялки (свекловичные, хлопковые, кукурузные, овощные) рассчитаны на одну или ограниченное число культур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3848">
        <w:rPr>
          <w:rFonts w:ascii="Times New Roman" w:hAnsi="Times New Roman" w:cs="Times New Roman"/>
          <w:color w:val="000000"/>
          <w:sz w:val="24"/>
          <w:szCs w:val="24"/>
        </w:rPr>
        <w:t>Универсальные сеялки наиболее экономичны, так как при их использовании уменьшается число машин в хозяйстве, увеличива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ется время использования каждой машины, облегчается ее эксплуатация. Замена специальных сеялок 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универсальными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затрудне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на, так как размеры семян разных культур, нормы и способы их посева, глубина заделки, междурядья весьма разнообразны.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384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Комбинированными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t> называются сеялки c туковысевающими аппаратами.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3848">
        <w:rPr>
          <w:rFonts w:ascii="Times New Roman" w:hAnsi="Times New Roman" w:cs="Times New Roman"/>
          <w:color w:val="000000"/>
          <w:sz w:val="24"/>
          <w:szCs w:val="24"/>
        </w:rPr>
        <w:t>По компоновке рабочих органов различают моноблочные, раз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дельно-агрегатные и секционные сеялки.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384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Моноблочные сеялки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 оборудованы общей рамой, на которой смонтированы все рабочие органы. Эта группа сеялок снабжена одним или двумя бункерами, из которых 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семена поступают сразу в несколько высевающих аппаратов, из них в семяпроводы и далее в сошники.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384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Раздельно-агрегатные сеялки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t> состоят из отдельных блоков (мо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дулей), соединенных в единый агрегат. Такие сеялки включают в себя бункер большой вместимости, смонтирован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ный на тракторе или специальной тележке-блоке, и посевной блок. На бункере закреплен один или два высевающих аппарата (дозатора), связанные центральными трубопроводами с одним или двумя распределителями потоков, которые смонтированы на раме посевного блока. Распределители соединены семяпрово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дами с сошниками, закрепленными на посевном блоке. Из бункера семена самотеком поступают в дозатор, из него в центральный трубопровод. Далее семена транспортирует воз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душный поток, нагнетаемый вентилятором. B 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корпусе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распреде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лителя семена делятся на несколько потоков и подаются в со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шники. Секционные сеялки состоят из отдельных посевных 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секций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присоединенных к раме. Каждая секция снабжена бункером, высевающим аппаратом, механизмом привода, сошником, опорными колесами, каточками и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загортачами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>. Раз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двигая секции по раме, можно изменять ширину междурядий. Та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кая компоновка характерна для специальных сеялок, используе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мых для широкорядного и пунктирного посевов.</w:t>
      </w:r>
    </w:p>
    <w:p w:rsidR="006D583E" w:rsidRPr="008D3848" w:rsidRDefault="006D583E" w:rsidP="006D58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По способу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агрегатирования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с тракторами различают навесные и прицепные сеялки. Зерновые сеялки обычно прицепные, что по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зволяет составлять посевной агрегат из 1—6 сеялок. Тех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нические культуры (сахарную свеклу, хлопчатник, овощи, а также кукурузу на зерно) хозяйства возделывают на небольших площа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дях по сравнению с зерновыми культурами, часто на орошаемых участках. Для посева их семян выгоднее применять специальные навесные сеялки.</w:t>
      </w:r>
    </w:p>
    <w:p w:rsidR="00BF0BC9" w:rsidRDefault="00BF0BC9">
      <w:bookmarkStart w:id="0" w:name="_GoBack"/>
      <w:bookmarkEnd w:id="0"/>
    </w:p>
    <w:sectPr w:rsidR="00BF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E0"/>
    <w:rsid w:val="006D583E"/>
    <w:rsid w:val="009D55E0"/>
    <w:rsid w:val="00B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3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3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3529</Words>
  <Characters>20118</Characters>
  <Application>Microsoft Office Word</Application>
  <DocSecurity>0</DocSecurity>
  <Lines>167</Lines>
  <Paragraphs>47</Paragraphs>
  <ScaleCrop>false</ScaleCrop>
  <Company/>
  <LinksUpToDate>false</LinksUpToDate>
  <CharactersWithSpaces>23600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2017-10-30T11:07:00Z</dcterms:created>
  <dcterms:modified xsi:type="dcterms:W3CDTF">2017-10-30T11:07:00Z</dcterms:modified>
</cp:coreProperties>
</file>